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726972" w14:textId="131181FF" w:rsidR="007363B3" w:rsidRDefault="00DF648A">
      <w:r>
        <w:rPr>
          <w:rFonts w:ascii="Times New Roman" w:hAnsi="Times New Roman" w:cs="Times New Roman"/>
          <w:color w:val="20435C"/>
          <w:sz w:val="29"/>
          <w:szCs w:val="29"/>
        </w:rPr>
        <w:t>1.1 Cruise Scientific Objectives</w:t>
      </w:r>
    </w:p>
    <w:p w14:paraId="71713F64" w14:textId="30E68F14" w:rsidR="00DB387C" w:rsidRPr="002833EB" w:rsidRDefault="00DB387C">
      <w:pPr>
        <w:rPr>
          <w:rFonts w:ascii="Times" w:hAnsi="Times"/>
        </w:rPr>
      </w:pPr>
    </w:p>
    <w:p w14:paraId="4E2BEA3A" w14:textId="77777777" w:rsidR="00442E2D" w:rsidRPr="00442E2D" w:rsidRDefault="00442E2D" w:rsidP="00442E2D">
      <w:pPr>
        <w:rPr>
          <w:rFonts w:ascii="Times New Roman" w:hAnsi="Times New Roman" w:cs="Times New Roman"/>
        </w:rPr>
      </w:pPr>
      <w:r w:rsidRPr="00442E2D">
        <w:rPr>
          <w:rFonts w:ascii="Times New Roman" w:hAnsi="Times New Roman" w:cs="Times New Roman"/>
        </w:rPr>
        <w:t xml:space="preserve">The A22 2021 cruise aboard the UNOLS vessel R/V Thomas G. Thompson was undertaken as part of the US GO-SHIP (Global Ocean Ship-based Hydrographic Investigations Program), a major contributor to international GO-SHIP. The program's overall objective is to collect quasi-decadal, highly accurate, surface-to-bottom, coast-to-coast, physical, and chemical oceanic observations. These measurements are essential to monitoring long-term changes in heat, freshwater, carbon, oxygen, and other tracers in the global ocean-- the main reservoir in the Earth System. </w:t>
      </w:r>
    </w:p>
    <w:p w14:paraId="05C58FB0" w14:textId="4086A23F" w:rsidR="00442E2D" w:rsidRPr="00442E2D" w:rsidRDefault="00442E2D" w:rsidP="00442E2D">
      <w:pPr>
        <w:rPr>
          <w:rFonts w:ascii="Times New Roman" w:hAnsi="Times New Roman" w:cs="Times New Roman"/>
        </w:rPr>
      </w:pPr>
    </w:p>
    <w:p w14:paraId="0725F389" w14:textId="1843C179" w:rsidR="00442E2D" w:rsidRDefault="00442E2D" w:rsidP="00442E2D">
      <w:pPr>
        <w:rPr>
          <w:rFonts w:ascii="Times New Roman" w:hAnsi="Times New Roman" w:cs="Times New Roman"/>
        </w:rPr>
      </w:pPr>
      <w:r w:rsidRPr="00442E2D">
        <w:rPr>
          <w:rFonts w:ascii="Times New Roman" w:hAnsi="Times New Roman" w:cs="Times New Roman"/>
        </w:rPr>
        <w:t>The A22 meridional transect spans the western North Atlantic from the tropics to the subtropics and is the only GO-SHIP transect in the Caribbean Sea. This year, the A22 worked from South America's continental shelf break, near Aruba, to Puerto Rico and thence northwards to Bermuda along the 66</w:t>
      </w:r>
      <w:r w:rsidRPr="004D17F8">
        <w:rPr>
          <w:rFonts w:ascii="Times New Roman" w:hAnsi="Times New Roman" w:cs="Times New Roman"/>
          <w:vertAlign w:val="superscript"/>
        </w:rPr>
        <w:t>o</w:t>
      </w:r>
      <w:r w:rsidRPr="00442E2D">
        <w:rPr>
          <w:rFonts w:ascii="Times New Roman" w:hAnsi="Times New Roman" w:cs="Times New Roman"/>
        </w:rPr>
        <w:t xml:space="preserve"> W meridian. From Bermuda, the transect stretched to the continental shelf south of Woods Hole, following the Line W path (scienceweb.whoi.edu/</w:t>
      </w:r>
      <w:proofErr w:type="spellStart"/>
      <w:r w:rsidRPr="00442E2D">
        <w:rPr>
          <w:rFonts w:ascii="Times New Roman" w:hAnsi="Times New Roman" w:cs="Times New Roman"/>
        </w:rPr>
        <w:t>linew</w:t>
      </w:r>
      <w:proofErr w:type="spellEnd"/>
      <w:r w:rsidRPr="00442E2D">
        <w:rPr>
          <w:rFonts w:ascii="Times New Roman" w:hAnsi="Times New Roman" w:cs="Times New Roman"/>
        </w:rPr>
        <w:t>/</w:t>
      </w:r>
      <w:proofErr w:type="spellStart"/>
      <w:r w:rsidRPr="00442E2D">
        <w:rPr>
          <w:rFonts w:ascii="Times New Roman" w:hAnsi="Times New Roman" w:cs="Times New Roman"/>
        </w:rPr>
        <w:t>index.php</w:t>
      </w:r>
      <w:proofErr w:type="spellEnd"/>
      <w:r w:rsidRPr="00442E2D">
        <w:rPr>
          <w:rFonts w:ascii="Times New Roman" w:hAnsi="Times New Roman" w:cs="Times New Roman"/>
        </w:rPr>
        <w:t xml:space="preserve">). This is the first reoccupation of Line W after the end of that program in 2014, whose objective was monitoring the deep limb of the Atlantic Meridional Overturning Circulation (AMOC). </w:t>
      </w:r>
    </w:p>
    <w:p w14:paraId="28DD42F0" w14:textId="77777777" w:rsidR="00424870" w:rsidRPr="00442E2D" w:rsidRDefault="00424870" w:rsidP="00442E2D">
      <w:pPr>
        <w:rPr>
          <w:rFonts w:ascii="Times New Roman" w:hAnsi="Times New Roman" w:cs="Times New Roman"/>
        </w:rPr>
      </w:pPr>
    </w:p>
    <w:p w14:paraId="55FC82C5" w14:textId="531808E3" w:rsidR="00442E2D" w:rsidRPr="00442E2D" w:rsidRDefault="00424870" w:rsidP="00424870">
      <w:pPr>
        <w:jc w:val="center"/>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0AF2D9BD" wp14:editId="5EB29061">
                <wp:simplePos x="0" y="0"/>
                <wp:positionH relativeFrom="column">
                  <wp:posOffset>3344545</wp:posOffset>
                </wp:positionH>
                <wp:positionV relativeFrom="paragraph">
                  <wp:posOffset>4299585</wp:posOffset>
                </wp:positionV>
                <wp:extent cx="2894330" cy="728980"/>
                <wp:effectExtent l="0" t="0" r="1270" b="0"/>
                <wp:wrapSquare wrapText="bothSides"/>
                <wp:docPr id="3" name="Text Box 3"/>
                <wp:cNvGraphicFramePr/>
                <a:graphic xmlns:a="http://schemas.openxmlformats.org/drawingml/2006/main">
                  <a:graphicData uri="http://schemas.microsoft.com/office/word/2010/wordprocessingShape">
                    <wps:wsp>
                      <wps:cNvSpPr txBox="1"/>
                      <wps:spPr>
                        <a:xfrm>
                          <a:off x="0" y="0"/>
                          <a:ext cx="2894330" cy="728980"/>
                        </a:xfrm>
                        <a:prstGeom prst="rect">
                          <a:avLst/>
                        </a:prstGeom>
                        <a:solidFill>
                          <a:prstClr val="white"/>
                        </a:solidFill>
                        <a:ln>
                          <a:noFill/>
                        </a:ln>
                      </wps:spPr>
                      <wps:txbx>
                        <w:txbxContent>
                          <w:p w14:paraId="398CCD00" w14:textId="22C11532" w:rsidR="00122CCE" w:rsidRPr="00AF3938" w:rsidRDefault="00122CCE" w:rsidP="00122CCE">
                            <w:pPr>
                              <w:pStyle w:val="Caption"/>
                              <w:rPr>
                                <w:rFonts w:ascii="Times New Roman" w:hAnsi="Times New Roman" w:cs="Times New Roman"/>
                                <w:noProof/>
                              </w:rPr>
                            </w:pPr>
                            <w:r>
                              <w:t xml:space="preserve">Figure </w:t>
                            </w:r>
                            <w:r w:rsidR="00D56987">
                              <w:fldChar w:fldCharType="begin"/>
                            </w:r>
                            <w:r w:rsidR="00D56987">
                              <w:instrText xml:space="preserve"> SEQ Figure \* ARABIC </w:instrText>
                            </w:r>
                            <w:r w:rsidR="00D56987">
                              <w:fldChar w:fldCharType="separate"/>
                            </w:r>
                            <w:r>
                              <w:rPr>
                                <w:noProof/>
                              </w:rPr>
                              <w:t>1</w:t>
                            </w:r>
                            <w:r w:rsidR="00D56987">
                              <w:rPr>
                                <w:noProof/>
                              </w:rPr>
                              <w:fldChar w:fldCharType="end"/>
                            </w:r>
                            <w:r w:rsidR="001D018F">
                              <w:t xml:space="preserve">. GO-SHIP A22 2021 occupation. Black dots are used for CTD/LADCP/rosette stations in the Caribbean Sea, red in the </w:t>
                            </w:r>
                            <w:proofErr w:type="spellStart"/>
                            <w:r w:rsidR="001D018F">
                              <w:t>Anegada</w:t>
                            </w:r>
                            <w:proofErr w:type="spellEnd"/>
                            <w:r w:rsidR="001D018F">
                              <w:t xml:space="preserve"> Passage, blue along 66W and pink following the Line-W. PR stands for Puerto Rico.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2D9BD" id="_x0000_t202" coordsize="21600,21600" o:spt="202" path="m,l,21600r21600,l21600,xe">
                <v:stroke joinstyle="miter"/>
                <v:path gradientshapeok="t" o:connecttype="rect"/>
              </v:shapetype>
              <v:shape id="Text Box 3" o:spid="_x0000_s1026" type="#_x0000_t202" style="position:absolute;left:0;text-align:left;margin-left:263.35pt;margin-top:338.55pt;width:227.9pt;height:5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" stroked="f">
                <v:textbox inset="0,0,0,0">
                  <w:txbxContent>
                    <w:p w14:paraId="398CCD00" w14:textId="22C11532" w:rsidR="00122CCE" w:rsidRPr="00AF3938" w:rsidRDefault="00122CCE" w:rsidP="00122CCE">
                      <w:pPr>
                        <w:pStyle w:val="Caption"/>
                        <w:rPr>
                          <w:rFonts w:ascii="Times New Roman" w:hAnsi="Times New Roman" w:cs="Times New Roman"/>
                          <w:noProof/>
                        </w:rPr>
                      </w:pPr>
                      <w:r>
                        <w:t xml:space="preserve">Figure </w:t>
                      </w:r>
                      <w:r w:rsidR="00D56987">
                        <w:fldChar w:fldCharType="begin"/>
                      </w:r>
                      <w:r w:rsidR="00D56987">
                        <w:instrText xml:space="preserve"> SEQ Figure \* ARABIC </w:instrText>
                      </w:r>
                      <w:r w:rsidR="00D56987">
                        <w:fldChar w:fldCharType="separate"/>
                      </w:r>
                      <w:r>
                        <w:rPr>
                          <w:noProof/>
                        </w:rPr>
                        <w:t>1</w:t>
                      </w:r>
                      <w:r w:rsidR="00D56987">
                        <w:rPr>
                          <w:noProof/>
                        </w:rPr>
                        <w:fldChar w:fldCharType="end"/>
                      </w:r>
                      <w:r w:rsidR="001D018F">
                        <w:t xml:space="preserve">. GO-SHIP A22 2021 occupation. Black dots are used for CTD/LADCP/rosette stations in the Caribbean Sea, red in the </w:t>
                      </w:r>
                      <w:proofErr w:type="spellStart"/>
                      <w:r w:rsidR="001D018F">
                        <w:t>Anegada</w:t>
                      </w:r>
                      <w:proofErr w:type="spellEnd"/>
                      <w:r w:rsidR="001D018F">
                        <w:t xml:space="preserve"> Passage, blue along 66W and pink following the Line-W. PR stands for Puerto Rico.</w:t>
                      </w:r>
                    </w:p>
                  </w:txbxContent>
                </v:textbox>
                <w10:wrap type="square"/>
              </v:shape>
            </w:pict>
          </mc:Fallback>
        </mc:AlternateContent>
      </w:r>
      <w:r w:rsidR="0081737A">
        <w:rPr>
          <w:rFonts w:ascii="Times New Roman" w:hAnsi="Times New Roman" w:cs="Times New Roman"/>
          <w:noProof/>
        </w:rPr>
        <w:drawing>
          <wp:inline distT="0" distB="0" distL="0" distR="0" wp14:anchorId="26C39E30" wp14:editId="5A96F911">
            <wp:extent cx="2686050" cy="500189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station_repor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86050" cy="5001895"/>
                    </a:xfrm>
                    <a:prstGeom prst="rect">
                      <a:avLst/>
                    </a:prstGeom>
                  </pic:spPr>
                </pic:pic>
              </a:graphicData>
            </a:graphic>
          </wp:inline>
        </w:drawing>
      </w:r>
    </w:p>
    <w:p w14:paraId="53319BA7" w14:textId="327ECCD3" w:rsidR="00442E2D" w:rsidRPr="00442E2D" w:rsidRDefault="00442E2D" w:rsidP="00442E2D">
      <w:pPr>
        <w:rPr>
          <w:rFonts w:ascii="Times New Roman" w:hAnsi="Times New Roman" w:cs="Times New Roman"/>
        </w:rPr>
      </w:pPr>
      <w:r w:rsidRPr="00442E2D">
        <w:rPr>
          <w:rFonts w:ascii="Times New Roman" w:hAnsi="Times New Roman" w:cs="Times New Roman"/>
        </w:rPr>
        <w:lastRenderedPageBreak/>
        <w:t xml:space="preserve">Along the way, the A22 transect crossed major western boundary currents systems: the Caribbean Current, the Gulf Stream, and the North Atlantic Deep Western Boundary Current (DWBC) at different latitudes. The latter two are primary conduits of the AMOC. </w:t>
      </w:r>
    </w:p>
    <w:p w14:paraId="312D3893" w14:textId="77777777" w:rsidR="00442E2D" w:rsidRPr="00442E2D" w:rsidRDefault="00442E2D" w:rsidP="00442E2D">
      <w:pPr>
        <w:rPr>
          <w:rFonts w:ascii="Times New Roman" w:hAnsi="Times New Roman" w:cs="Times New Roman"/>
        </w:rPr>
      </w:pPr>
    </w:p>
    <w:p w14:paraId="2EE03040" w14:textId="401725F5" w:rsidR="00442E2D" w:rsidRPr="00442E2D" w:rsidRDefault="00442E2D" w:rsidP="00442E2D">
      <w:pPr>
        <w:rPr>
          <w:rFonts w:ascii="Times New Roman" w:hAnsi="Times New Roman" w:cs="Times New Roman"/>
        </w:rPr>
      </w:pPr>
      <w:r w:rsidRPr="00442E2D">
        <w:rPr>
          <w:rFonts w:ascii="Times New Roman" w:hAnsi="Times New Roman" w:cs="Times New Roman"/>
        </w:rPr>
        <w:t xml:space="preserve">Although the A22 transect has been slightly modified over the years, this was the fourth reoccupation of this line in the last three decades. The A22 was first occupied in 1997 (79 stations; R/V Knorr) during WOCE (World Ocean Circulation Experiment), then in 2003 (82 stations; R/V Knorr) and 2012 (81 stations; R/V Atlantis) as part of the CLIVAR (Climate Variability and Predictability). </w:t>
      </w:r>
    </w:p>
    <w:p w14:paraId="69A7E0B6" w14:textId="3147CB83" w:rsidR="00442E2D" w:rsidRPr="00442E2D" w:rsidRDefault="00442E2D" w:rsidP="00442E2D">
      <w:pPr>
        <w:rPr>
          <w:rFonts w:ascii="Times New Roman" w:hAnsi="Times New Roman" w:cs="Times New Roman"/>
        </w:rPr>
      </w:pPr>
    </w:p>
    <w:p w14:paraId="6864A1AC" w14:textId="5CFAF402" w:rsidR="00442E2D" w:rsidRPr="00442E2D" w:rsidRDefault="00442E2D" w:rsidP="00442E2D">
      <w:pPr>
        <w:rPr>
          <w:rFonts w:ascii="Times New Roman" w:hAnsi="Times New Roman" w:cs="Times New Roman"/>
        </w:rPr>
      </w:pPr>
      <w:r w:rsidRPr="00442E2D">
        <w:rPr>
          <w:rFonts w:ascii="Times New Roman" w:hAnsi="Times New Roman" w:cs="Times New Roman"/>
        </w:rPr>
        <w:t xml:space="preserve">In 2021, 90 CTD/LADCP/rosette stations were performed over the course of 27-days during boreal spring (20 April - 16 May 2021). Stations were nominally spaced by about 30 nm (50 km) in the open-ocean but closer (&lt;= 15 nm) at boundary currents and major topographic features. At each station, a suite of surface to bottom vertical profiles was collected using electronic sensors (CTDO, LADCPS, chi-pods, transmissometer, UVP (Underwater Vision Profile)), and 36 </w:t>
      </w:r>
      <w:proofErr w:type="spellStart"/>
      <w:r w:rsidRPr="00442E2D">
        <w:rPr>
          <w:rFonts w:ascii="Times New Roman" w:hAnsi="Times New Roman" w:cs="Times New Roman"/>
        </w:rPr>
        <w:t>Niskin</w:t>
      </w:r>
      <w:proofErr w:type="spellEnd"/>
      <w:r w:rsidRPr="00442E2D">
        <w:rPr>
          <w:rFonts w:ascii="Times New Roman" w:hAnsi="Times New Roman" w:cs="Times New Roman"/>
        </w:rPr>
        <w:t xml:space="preserve"> bottles for sampling water at discrete vertical levels.  </w:t>
      </w:r>
    </w:p>
    <w:p w14:paraId="779B317A" w14:textId="6333A95F" w:rsidR="00442E2D" w:rsidRPr="00442E2D" w:rsidRDefault="00442E2D" w:rsidP="00442E2D">
      <w:pPr>
        <w:rPr>
          <w:rFonts w:ascii="Times New Roman" w:hAnsi="Times New Roman" w:cs="Times New Roman"/>
        </w:rPr>
      </w:pPr>
    </w:p>
    <w:p w14:paraId="6C0E730B" w14:textId="7B771839" w:rsidR="00442E2D" w:rsidRDefault="00442E2D" w:rsidP="00442E2D">
      <w:pPr>
        <w:rPr>
          <w:rFonts w:ascii="Times New Roman" w:hAnsi="Times New Roman" w:cs="Times New Roman"/>
        </w:rPr>
      </w:pPr>
      <w:r w:rsidRPr="00442E2D">
        <w:rPr>
          <w:rFonts w:ascii="Times New Roman" w:hAnsi="Times New Roman" w:cs="Times New Roman"/>
        </w:rPr>
        <w:t xml:space="preserve">Data collected during the A22 2021 were (some </w:t>
      </w:r>
      <w:r w:rsidR="00CF5391">
        <w:rPr>
          <w:rFonts w:ascii="Times New Roman" w:hAnsi="Times New Roman" w:cs="Times New Roman"/>
        </w:rPr>
        <w:t xml:space="preserve">samplings </w:t>
      </w:r>
      <w:r w:rsidRPr="00442E2D">
        <w:rPr>
          <w:rFonts w:ascii="Times New Roman" w:hAnsi="Times New Roman" w:cs="Times New Roman"/>
        </w:rPr>
        <w:t xml:space="preserve">will be processed in labs onshore):  </w:t>
      </w:r>
    </w:p>
    <w:p w14:paraId="61B9CCA2" w14:textId="32678F4A" w:rsidR="00442E2D" w:rsidRDefault="00442E2D" w:rsidP="00442E2D">
      <w:pPr>
        <w:rPr>
          <w:rFonts w:ascii="Times New Roman" w:hAnsi="Times New Roman" w:cs="Times New Roman"/>
        </w:rPr>
      </w:pPr>
    </w:p>
    <w:p w14:paraId="5174D3E5" w14:textId="73766055" w:rsidR="004B7441" w:rsidRPr="004B7441" w:rsidRDefault="004B7441" w:rsidP="004B7441">
      <w:pPr>
        <w:pStyle w:val="ListParagraph"/>
        <w:numPr>
          <w:ilvl w:val="0"/>
          <w:numId w:val="1"/>
        </w:numPr>
        <w:rPr>
          <w:rFonts w:ascii="Times" w:eastAsia="Times New Roman" w:hAnsi="Times" w:cs="Times New Roman"/>
          <w:color w:val="000000" w:themeColor="text1"/>
        </w:rPr>
      </w:pPr>
      <w:r w:rsidRPr="004B7441">
        <w:rPr>
          <w:rFonts w:ascii="Times" w:eastAsia="Times New Roman" w:hAnsi="Times" w:cs="Times New Roman"/>
          <w:color w:val="000000" w:themeColor="text1"/>
        </w:rPr>
        <w:t>Pressure, temperature, salinity,</w:t>
      </w:r>
      <w:r w:rsidR="00740D2E">
        <w:rPr>
          <w:rFonts w:ascii="Times" w:eastAsia="Times New Roman" w:hAnsi="Times" w:cs="Times New Roman"/>
          <w:color w:val="000000" w:themeColor="text1"/>
        </w:rPr>
        <w:t xml:space="preserve"> </w:t>
      </w:r>
      <w:r w:rsidRPr="004B7441">
        <w:rPr>
          <w:rFonts w:ascii="Times" w:eastAsia="Times New Roman" w:hAnsi="Times" w:cs="Times New Roman"/>
          <w:color w:val="000000" w:themeColor="text1"/>
        </w:rPr>
        <w:t xml:space="preserve">dissolved oxygen </w:t>
      </w:r>
    </w:p>
    <w:p w14:paraId="5236F560" w14:textId="1EA0B8DE" w:rsidR="00495DE6" w:rsidRDefault="00143642" w:rsidP="00C329A4">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F</w:t>
      </w:r>
      <w:r w:rsidRPr="00143642">
        <w:rPr>
          <w:rFonts w:ascii="Times" w:eastAsia="Times New Roman" w:hAnsi="Times" w:cs="Times New Roman"/>
          <w:color w:val="000000" w:themeColor="text1"/>
        </w:rPr>
        <w:t>luorescence</w:t>
      </w:r>
      <w:r w:rsidR="00183857" w:rsidRPr="00C329A4">
        <w:rPr>
          <w:rFonts w:ascii="Times" w:eastAsia="Times New Roman" w:hAnsi="Times" w:cs="Times New Roman"/>
          <w:color w:val="000000" w:themeColor="text1"/>
        </w:rPr>
        <w:t>, shear and micro-scale</w:t>
      </w:r>
      <w:r w:rsidR="00305E25" w:rsidRPr="00C329A4">
        <w:rPr>
          <w:rFonts w:ascii="Times" w:eastAsia="Times New Roman" w:hAnsi="Times" w:cs="Times New Roman"/>
          <w:color w:val="000000" w:themeColor="text1"/>
        </w:rPr>
        <w:t xml:space="preserve"> </w:t>
      </w:r>
      <w:r w:rsidR="00183857" w:rsidRPr="00C329A4">
        <w:rPr>
          <w:rFonts w:ascii="Times" w:eastAsia="Times New Roman" w:hAnsi="Times" w:cs="Times New Roman"/>
          <w:color w:val="000000" w:themeColor="text1"/>
        </w:rPr>
        <w:t>temperature</w:t>
      </w:r>
    </w:p>
    <w:p w14:paraId="7B2169B8" w14:textId="735242B9" w:rsidR="00495DE6" w:rsidRDefault="00504CF9" w:rsidP="00C329A4">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C</w:t>
      </w:r>
      <w:r w:rsidR="00423B81" w:rsidRPr="00C329A4">
        <w:rPr>
          <w:rFonts w:ascii="Times" w:eastAsia="Times New Roman" w:hAnsi="Times" w:cs="Times New Roman"/>
          <w:color w:val="000000" w:themeColor="text1"/>
        </w:rPr>
        <w:t>urrent velocities</w:t>
      </w:r>
      <w:r w:rsidR="00495DE6">
        <w:rPr>
          <w:rFonts w:ascii="Times" w:eastAsia="Times New Roman" w:hAnsi="Times" w:cs="Times New Roman"/>
          <w:color w:val="000000" w:themeColor="text1"/>
        </w:rPr>
        <w:t xml:space="preserve"> </w:t>
      </w:r>
      <w:r w:rsidR="00315776">
        <w:rPr>
          <w:rFonts w:ascii="Times" w:eastAsia="Times New Roman" w:hAnsi="Times" w:cs="Times New Roman"/>
          <w:color w:val="000000" w:themeColor="text1"/>
        </w:rPr>
        <w:t>from lowered and shipboard ADCPs</w:t>
      </w:r>
    </w:p>
    <w:p w14:paraId="6E82F381" w14:textId="78952BE2" w:rsidR="00504CF9" w:rsidRDefault="00DF2B29" w:rsidP="00C329A4">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 xml:space="preserve">Major nutrients </w:t>
      </w:r>
      <w:r w:rsidR="00A100CB" w:rsidRPr="00A100CB">
        <w:rPr>
          <w:rFonts w:ascii="Times" w:eastAsia="Times New Roman" w:hAnsi="Times" w:cs="Times New Roman"/>
          <w:color w:val="000000" w:themeColor="text1"/>
        </w:rPr>
        <w:t>(silicate, phosphate, nitrate, nitrite)</w:t>
      </w:r>
    </w:p>
    <w:p w14:paraId="2CA6A9F3" w14:textId="44A0178D" w:rsidR="00504CF9" w:rsidRDefault="009A609E" w:rsidP="00C329A4">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Transient tracers</w:t>
      </w:r>
      <w:r w:rsidR="008C4448" w:rsidRPr="00C329A4">
        <w:rPr>
          <w:rFonts w:ascii="Times" w:eastAsia="Times New Roman" w:hAnsi="Times" w:cs="Times New Roman"/>
          <w:color w:val="000000" w:themeColor="text1"/>
        </w:rPr>
        <w:t xml:space="preserve"> (Chlorofluorocarbons</w:t>
      </w:r>
      <w:r>
        <w:rPr>
          <w:rFonts w:ascii="Times" w:eastAsia="Times New Roman" w:hAnsi="Times" w:cs="Times New Roman"/>
          <w:color w:val="000000" w:themeColor="text1"/>
        </w:rPr>
        <w:t xml:space="preserve"> (CFC-</w:t>
      </w:r>
      <w:r w:rsidR="00401788" w:rsidRPr="00C329A4">
        <w:rPr>
          <w:rFonts w:ascii="Times" w:eastAsia="Times New Roman" w:hAnsi="Times" w:cs="Times New Roman"/>
          <w:color w:val="000000" w:themeColor="text1"/>
        </w:rPr>
        <w:t xml:space="preserve"> 11 and 12</w:t>
      </w:r>
      <w:r>
        <w:rPr>
          <w:rFonts w:ascii="Times" w:eastAsia="Times New Roman" w:hAnsi="Times" w:cs="Times New Roman"/>
          <w:color w:val="000000" w:themeColor="text1"/>
        </w:rPr>
        <w:t xml:space="preserve">), </w:t>
      </w:r>
      <w:r w:rsidR="00881D50" w:rsidRPr="00C329A4">
        <w:rPr>
          <w:rFonts w:ascii="Times" w:eastAsia="Times New Roman" w:hAnsi="Times" w:cs="Times New Roman"/>
          <w:color w:val="000000" w:themeColor="text1"/>
        </w:rPr>
        <w:t>Sulphur Hexafluoride</w:t>
      </w:r>
      <w:r>
        <w:rPr>
          <w:rFonts w:ascii="Times" w:eastAsia="Times New Roman" w:hAnsi="Times" w:cs="Times New Roman"/>
          <w:color w:val="000000" w:themeColor="text1"/>
        </w:rPr>
        <w:t xml:space="preserve"> (SF6)</w:t>
      </w:r>
      <w:r w:rsidR="000B03A9">
        <w:rPr>
          <w:rFonts w:ascii="Times" w:eastAsia="Times New Roman" w:hAnsi="Times" w:cs="Times New Roman"/>
          <w:color w:val="000000" w:themeColor="text1"/>
        </w:rPr>
        <w:t xml:space="preserve"> and </w:t>
      </w:r>
      <w:r w:rsidR="003950A0" w:rsidRPr="00C329A4">
        <w:rPr>
          <w:rFonts w:ascii="Times" w:eastAsia="Times New Roman" w:hAnsi="Times" w:cs="Times New Roman"/>
          <w:color w:val="000000" w:themeColor="text1"/>
        </w:rPr>
        <w:t xml:space="preserve">Nitrous </w:t>
      </w:r>
      <w:r w:rsidR="0016224B">
        <w:rPr>
          <w:rFonts w:ascii="Times" w:eastAsia="Times New Roman" w:hAnsi="Times" w:cs="Times New Roman"/>
          <w:color w:val="000000" w:themeColor="text1"/>
        </w:rPr>
        <w:t>O</w:t>
      </w:r>
      <w:r w:rsidR="003950A0" w:rsidRPr="00C329A4">
        <w:rPr>
          <w:rFonts w:ascii="Times" w:eastAsia="Times New Roman" w:hAnsi="Times" w:cs="Times New Roman"/>
          <w:color w:val="000000" w:themeColor="text1"/>
        </w:rPr>
        <w:t>xide</w:t>
      </w:r>
      <w:r>
        <w:rPr>
          <w:rFonts w:ascii="Times" w:eastAsia="Times New Roman" w:hAnsi="Times" w:cs="Times New Roman"/>
          <w:color w:val="000000" w:themeColor="text1"/>
        </w:rPr>
        <w:t xml:space="preserve"> (</w:t>
      </w:r>
      <w:r w:rsidRPr="009A609E">
        <w:rPr>
          <w:rFonts w:ascii="Times" w:eastAsia="Times New Roman" w:hAnsi="Times" w:cs="Times New Roman"/>
          <w:color w:val="000000" w:themeColor="text1"/>
        </w:rPr>
        <w:t>N2O</w:t>
      </w:r>
      <w:r>
        <w:rPr>
          <w:rFonts w:ascii="Times" w:eastAsia="Times New Roman" w:hAnsi="Times" w:cs="Times New Roman"/>
          <w:color w:val="000000" w:themeColor="text1"/>
        </w:rPr>
        <w:t>)</w:t>
      </w:r>
      <w:r w:rsidR="000B03A9">
        <w:rPr>
          <w:rFonts w:ascii="Times" w:eastAsia="Times New Roman" w:hAnsi="Times" w:cs="Times New Roman"/>
          <w:color w:val="000000" w:themeColor="text1"/>
        </w:rPr>
        <w:t>)</w:t>
      </w:r>
      <w:r w:rsidR="00183857" w:rsidRPr="00C329A4">
        <w:rPr>
          <w:rFonts w:ascii="Times" w:eastAsia="Times New Roman" w:hAnsi="Times" w:cs="Times New Roman"/>
          <w:color w:val="000000" w:themeColor="text1"/>
        </w:rPr>
        <w:t xml:space="preserve"> </w:t>
      </w:r>
    </w:p>
    <w:p w14:paraId="7FA4A656" w14:textId="6A75AC84" w:rsidR="008C5210" w:rsidRDefault="00504CF9" w:rsidP="00C329A4">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C</w:t>
      </w:r>
      <w:r w:rsidR="00183857" w:rsidRPr="00C329A4">
        <w:rPr>
          <w:rFonts w:ascii="Times" w:eastAsia="Times New Roman" w:hAnsi="Times" w:cs="Times New Roman"/>
          <w:color w:val="000000" w:themeColor="text1"/>
        </w:rPr>
        <w:t>arbon components</w:t>
      </w:r>
      <w:r w:rsidR="009C27FD">
        <w:rPr>
          <w:rFonts w:ascii="Times" w:eastAsia="Times New Roman" w:hAnsi="Times" w:cs="Times New Roman"/>
          <w:color w:val="000000" w:themeColor="text1"/>
        </w:rPr>
        <w:t>:</w:t>
      </w:r>
      <w:r w:rsidR="00183857" w:rsidRPr="00C329A4">
        <w:rPr>
          <w:rFonts w:ascii="Times" w:eastAsia="Times New Roman" w:hAnsi="Times" w:cs="Times New Roman"/>
          <w:color w:val="000000" w:themeColor="text1"/>
        </w:rPr>
        <w:t xml:space="preserve"> total dissolved inorganic carbon</w:t>
      </w:r>
      <w:r w:rsidR="00567929">
        <w:rPr>
          <w:rFonts w:ascii="Times" w:eastAsia="Times New Roman" w:hAnsi="Times" w:cs="Times New Roman"/>
          <w:color w:val="000000" w:themeColor="text1"/>
        </w:rPr>
        <w:t xml:space="preserve"> (DIC)</w:t>
      </w:r>
      <w:r w:rsidR="00183857" w:rsidRPr="00C329A4">
        <w:rPr>
          <w:rFonts w:ascii="Times" w:eastAsia="Times New Roman" w:hAnsi="Times" w:cs="Times New Roman"/>
          <w:color w:val="000000" w:themeColor="text1"/>
        </w:rPr>
        <w:t>,</w:t>
      </w:r>
      <w:r w:rsidR="008C5210" w:rsidRPr="00C329A4">
        <w:rPr>
          <w:rFonts w:ascii="Times" w:eastAsia="Times New Roman" w:hAnsi="Times" w:cs="Times New Roman"/>
          <w:color w:val="000000" w:themeColor="text1"/>
        </w:rPr>
        <w:t xml:space="preserve"> </w:t>
      </w:r>
      <w:r w:rsidR="00183857" w:rsidRPr="00C329A4">
        <w:rPr>
          <w:rFonts w:ascii="Times" w:eastAsia="Times New Roman" w:hAnsi="Times" w:cs="Times New Roman"/>
          <w:color w:val="000000" w:themeColor="text1"/>
        </w:rPr>
        <w:t xml:space="preserve">total alkalinity, pH, and </w:t>
      </w:r>
      <w:r w:rsidR="00ED1EF2" w:rsidRPr="00ED1EF2">
        <w:rPr>
          <w:rFonts w:ascii="Times" w:eastAsia="Times New Roman" w:hAnsi="Times" w:cs="Times New Roman"/>
          <w:color w:val="000000" w:themeColor="text1"/>
        </w:rPr>
        <w:t>partial pressure of CO2</w:t>
      </w:r>
      <w:r w:rsidR="00ED1EF2">
        <w:rPr>
          <w:rFonts w:ascii="Times" w:eastAsia="Times New Roman" w:hAnsi="Times" w:cs="Times New Roman"/>
          <w:color w:val="000000" w:themeColor="text1"/>
        </w:rPr>
        <w:t>, dissolved organic carbon</w:t>
      </w:r>
      <w:r w:rsidR="00540866">
        <w:rPr>
          <w:rFonts w:ascii="Times" w:eastAsia="Times New Roman" w:hAnsi="Times" w:cs="Times New Roman"/>
          <w:color w:val="000000" w:themeColor="text1"/>
        </w:rPr>
        <w:t xml:space="preserve"> (DOC)</w:t>
      </w:r>
      <w:r w:rsidR="00ED1EF2">
        <w:rPr>
          <w:rFonts w:ascii="Times" w:eastAsia="Times New Roman" w:hAnsi="Times" w:cs="Times New Roman"/>
          <w:color w:val="000000" w:themeColor="text1"/>
        </w:rPr>
        <w:t xml:space="preserve">, </w:t>
      </w:r>
      <w:r w:rsidR="00ED1EF2" w:rsidRPr="00ED1EF2">
        <w:rPr>
          <w:rFonts w:ascii="Times" w:eastAsia="Times New Roman" w:hAnsi="Times" w:cs="Times New Roman"/>
          <w:color w:val="000000" w:themeColor="text1"/>
        </w:rPr>
        <w:t>total dissolved nitrogen</w:t>
      </w:r>
      <w:r w:rsidR="00DC6D68">
        <w:rPr>
          <w:rFonts w:ascii="Times" w:eastAsia="Times New Roman" w:hAnsi="Times" w:cs="Times New Roman"/>
          <w:color w:val="000000" w:themeColor="text1"/>
        </w:rPr>
        <w:t xml:space="preserve"> (TDN)</w:t>
      </w:r>
    </w:p>
    <w:p w14:paraId="634F5012" w14:textId="6770AF4C" w:rsidR="00CF5391" w:rsidRDefault="00275AE6" w:rsidP="009E0DAE">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N</w:t>
      </w:r>
      <w:r w:rsidR="00A04F59" w:rsidRPr="00183857">
        <w:rPr>
          <w:rFonts w:ascii="Times" w:eastAsia="Times New Roman" w:hAnsi="Times" w:cs="Times New Roman"/>
          <w:color w:val="000000" w:themeColor="text1"/>
        </w:rPr>
        <w:t>itrate isotopes</w:t>
      </w:r>
      <w:r w:rsidR="00CF5391">
        <w:rPr>
          <w:rFonts w:ascii="Times" w:eastAsia="Times New Roman" w:hAnsi="Times" w:cs="Times New Roman"/>
          <w:color w:val="000000" w:themeColor="text1"/>
        </w:rPr>
        <w:t xml:space="preserve"> and</w:t>
      </w:r>
      <w:r w:rsidR="007B226D">
        <w:rPr>
          <w:rFonts w:ascii="Times" w:eastAsia="Times New Roman" w:hAnsi="Times" w:cs="Times New Roman"/>
          <w:color w:val="000000" w:themeColor="text1"/>
        </w:rPr>
        <w:t xml:space="preserve"> </w:t>
      </w:r>
      <w:r w:rsidR="00A04F59" w:rsidRPr="00A04F59">
        <w:rPr>
          <w:rFonts w:ascii="Times" w:eastAsia="Times New Roman" w:hAnsi="Times" w:cs="Times New Roman"/>
          <w:color w:val="000000" w:themeColor="text1"/>
        </w:rPr>
        <w:t>radiocarbon</w:t>
      </w:r>
      <w:r w:rsidR="00B9223D">
        <w:rPr>
          <w:rFonts w:ascii="Times" w:eastAsia="Times New Roman" w:hAnsi="Times" w:cs="Times New Roman"/>
          <w:color w:val="000000" w:themeColor="text1"/>
        </w:rPr>
        <w:t>s</w:t>
      </w:r>
      <w:r w:rsidR="009E0DAE">
        <w:rPr>
          <w:rFonts w:ascii="Times" w:eastAsia="Times New Roman" w:hAnsi="Times" w:cs="Times New Roman"/>
          <w:color w:val="000000" w:themeColor="text1"/>
        </w:rPr>
        <w:t xml:space="preserve"> </w:t>
      </w:r>
    </w:p>
    <w:p w14:paraId="2FB18755" w14:textId="5A06A479" w:rsidR="00592414" w:rsidRPr="009E0DAE" w:rsidRDefault="009E0DAE" w:rsidP="009E0DAE">
      <w:pPr>
        <w:pStyle w:val="ListParagraph"/>
        <w:numPr>
          <w:ilvl w:val="0"/>
          <w:numId w:val="1"/>
        </w:numPr>
        <w:rPr>
          <w:rFonts w:ascii="Times" w:eastAsia="Times New Roman" w:hAnsi="Times" w:cs="Times New Roman"/>
          <w:color w:val="000000" w:themeColor="text1"/>
        </w:rPr>
      </w:pPr>
      <w:r w:rsidRPr="009E0DAE">
        <w:rPr>
          <w:rFonts w:ascii="Times" w:eastAsia="Times New Roman" w:hAnsi="Times" w:cs="Times New Roman"/>
          <w:color w:val="000000" w:themeColor="text1"/>
        </w:rPr>
        <w:t>HPLC pigments</w:t>
      </w:r>
      <w:r w:rsidR="00CF5391">
        <w:rPr>
          <w:rFonts w:ascii="Times" w:eastAsia="Times New Roman" w:hAnsi="Times" w:cs="Times New Roman"/>
          <w:color w:val="000000" w:themeColor="text1"/>
        </w:rPr>
        <w:t xml:space="preserve"> </w:t>
      </w:r>
      <w:r w:rsidR="00FD5CA9">
        <w:rPr>
          <w:rFonts w:ascii="Times" w:eastAsia="Times New Roman" w:hAnsi="Times" w:cs="Times New Roman"/>
          <w:color w:val="000000" w:themeColor="text1"/>
        </w:rPr>
        <w:t xml:space="preserve">and </w:t>
      </w:r>
      <w:r w:rsidR="00FD5CA9" w:rsidRPr="00CF5391">
        <w:rPr>
          <w:rFonts w:ascii="Times" w:eastAsia="Times New Roman" w:hAnsi="Times" w:cs="Times New Roman"/>
          <w:color w:val="000000" w:themeColor="text1"/>
        </w:rPr>
        <w:t>particulate</w:t>
      </w:r>
      <w:r w:rsidR="00CF5391" w:rsidRPr="00CF5391">
        <w:rPr>
          <w:rFonts w:ascii="Times" w:eastAsia="Times New Roman" w:hAnsi="Times" w:cs="Times New Roman"/>
          <w:color w:val="000000" w:themeColor="text1"/>
        </w:rPr>
        <w:t xml:space="preserve"> organic carbon (POC)</w:t>
      </w:r>
    </w:p>
    <w:p w14:paraId="455D4F39" w14:textId="3E691F89" w:rsidR="00A04F59" w:rsidRDefault="00A04F59" w:rsidP="00A04F59">
      <w:pPr>
        <w:pStyle w:val="ListParagraph"/>
        <w:numPr>
          <w:ilvl w:val="0"/>
          <w:numId w:val="1"/>
        </w:numPr>
        <w:rPr>
          <w:rFonts w:ascii="Times" w:eastAsia="Times New Roman" w:hAnsi="Times" w:cs="Times New Roman"/>
          <w:color w:val="000000" w:themeColor="text1"/>
        </w:rPr>
      </w:pPr>
      <w:r w:rsidRPr="00A04F59">
        <w:rPr>
          <w:rFonts w:ascii="Times" w:eastAsia="Times New Roman" w:hAnsi="Times" w:cs="Times New Roman"/>
          <w:color w:val="000000" w:themeColor="text1"/>
        </w:rPr>
        <w:t>Sargassum seaweed</w:t>
      </w:r>
    </w:p>
    <w:p w14:paraId="2EEBFE66" w14:textId="74E1386A" w:rsidR="00A04F59" w:rsidRDefault="00B9223D" w:rsidP="00B9223D">
      <w:pPr>
        <w:pStyle w:val="ListParagraph"/>
        <w:numPr>
          <w:ilvl w:val="0"/>
          <w:numId w:val="1"/>
        </w:numPr>
        <w:rPr>
          <w:rFonts w:ascii="Times" w:eastAsia="Times New Roman" w:hAnsi="Times" w:cs="Times New Roman"/>
          <w:color w:val="000000" w:themeColor="text1"/>
        </w:rPr>
      </w:pPr>
      <w:r w:rsidRPr="00093022">
        <w:rPr>
          <w:rFonts w:ascii="Times" w:eastAsia="Times New Roman" w:hAnsi="Times" w:cs="Times New Roman"/>
          <w:color w:val="000000" w:themeColor="text1"/>
        </w:rPr>
        <w:t>B</w:t>
      </w:r>
      <w:r w:rsidR="00093022" w:rsidRPr="00093022">
        <w:rPr>
          <w:rFonts w:ascii="Times" w:eastAsia="Times New Roman" w:hAnsi="Times" w:cs="Times New Roman"/>
          <w:color w:val="000000" w:themeColor="text1"/>
        </w:rPr>
        <w:t>athymetry</w:t>
      </w:r>
      <w:r>
        <w:rPr>
          <w:rFonts w:ascii="Times" w:eastAsia="Times New Roman" w:hAnsi="Times" w:cs="Times New Roman"/>
          <w:color w:val="000000" w:themeColor="text1"/>
        </w:rPr>
        <w:t xml:space="preserve"> and</w:t>
      </w:r>
      <w:r w:rsidR="00093022" w:rsidRPr="00093022">
        <w:rPr>
          <w:rFonts w:ascii="Times" w:eastAsia="Times New Roman" w:hAnsi="Times" w:cs="Times New Roman"/>
          <w:color w:val="000000" w:themeColor="text1"/>
        </w:rPr>
        <w:t xml:space="preserve"> shipboard</w:t>
      </w:r>
      <w:r>
        <w:rPr>
          <w:rFonts w:ascii="Times" w:eastAsia="Times New Roman" w:hAnsi="Times" w:cs="Times New Roman"/>
          <w:color w:val="000000" w:themeColor="text1"/>
        </w:rPr>
        <w:t xml:space="preserve"> </w:t>
      </w:r>
      <w:r w:rsidR="00093022" w:rsidRPr="00B9223D">
        <w:rPr>
          <w:rFonts w:ascii="Times" w:eastAsia="Times New Roman" w:hAnsi="Times" w:cs="Times New Roman"/>
          <w:color w:val="000000" w:themeColor="text1"/>
        </w:rPr>
        <w:t>meteorological</w:t>
      </w:r>
      <w:r w:rsidR="00AD3B91">
        <w:rPr>
          <w:rFonts w:ascii="Times" w:eastAsia="Times New Roman" w:hAnsi="Times" w:cs="Times New Roman"/>
          <w:color w:val="000000" w:themeColor="text1"/>
        </w:rPr>
        <w:t xml:space="preserve"> observations</w:t>
      </w:r>
    </w:p>
    <w:p w14:paraId="2C50622B" w14:textId="506398E8" w:rsidR="00D45E69" w:rsidRDefault="00AD3B91" w:rsidP="00B9223D">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 xml:space="preserve">UVP </w:t>
      </w:r>
      <w:r w:rsidR="000E25DE" w:rsidRPr="000E25DE">
        <w:rPr>
          <w:rFonts w:ascii="Times" w:eastAsia="Times New Roman" w:hAnsi="Times" w:cs="Times New Roman"/>
          <w:color w:val="000000" w:themeColor="text1"/>
        </w:rPr>
        <w:t>high-resolution digital image</w:t>
      </w:r>
      <w:r w:rsidR="00DA3074">
        <w:rPr>
          <w:rFonts w:ascii="Times" w:eastAsia="Times New Roman" w:hAnsi="Times" w:cs="Times New Roman"/>
          <w:color w:val="000000" w:themeColor="text1"/>
        </w:rPr>
        <w:t>s</w:t>
      </w:r>
      <w:r>
        <w:rPr>
          <w:rFonts w:ascii="Times" w:eastAsia="Times New Roman" w:hAnsi="Times" w:cs="Times New Roman"/>
          <w:color w:val="000000" w:themeColor="text1"/>
        </w:rPr>
        <w:t xml:space="preserve"> to </w:t>
      </w:r>
      <w:r w:rsidR="00D45E69" w:rsidRPr="00D45E69">
        <w:rPr>
          <w:rFonts w:ascii="Times" w:eastAsia="Times New Roman" w:hAnsi="Times" w:cs="Times New Roman"/>
          <w:color w:val="000000" w:themeColor="text1"/>
        </w:rPr>
        <w:t>study large (&gt;100 µm) particles and zooplankton</w:t>
      </w:r>
    </w:p>
    <w:p w14:paraId="776FCBE9" w14:textId="58D08CDC" w:rsidR="0010139E" w:rsidRDefault="0010139E" w:rsidP="00B9223D">
      <w:pPr>
        <w:pStyle w:val="ListParagraph"/>
        <w:numPr>
          <w:ilvl w:val="0"/>
          <w:numId w:val="1"/>
        </w:numPr>
        <w:rPr>
          <w:rFonts w:ascii="Times" w:eastAsia="Times New Roman" w:hAnsi="Times" w:cs="Times New Roman"/>
          <w:color w:val="000000" w:themeColor="text1"/>
        </w:rPr>
      </w:pPr>
      <w:r>
        <w:rPr>
          <w:rFonts w:ascii="Times" w:eastAsia="Times New Roman" w:hAnsi="Times" w:cs="Times New Roman"/>
          <w:color w:val="000000" w:themeColor="text1"/>
        </w:rPr>
        <w:t>S</w:t>
      </w:r>
      <w:r w:rsidRPr="0010139E">
        <w:rPr>
          <w:rFonts w:ascii="Times" w:eastAsia="Times New Roman" w:hAnsi="Times" w:cs="Times New Roman"/>
          <w:color w:val="000000" w:themeColor="text1"/>
        </w:rPr>
        <w:t>ize-fractioned microbial respiration</w:t>
      </w:r>
    </w:p>
    <w:p w14:paraId="11EC2EA6" w14:textId="7BD0C98D" w:rsidR="00364278" w:rsidRPr="00B9223D" w:rsidRDefault="00364278" w:rsidP="00B9223D">
      <w:pPr>
        <w:pStyle w:val="ListParagraph"/>
        <w:numPr>
          <w:ilvl w:val="0"/>
          <w:numId w:val="1"/>
        </w:numPr>
        <w:rPr>
          <w:rFonts w:ascii="Times" w:eastAsia="Times New Roman" w:hAnsi="Times" w:cs="Times New Roman"/>
          <w:color w:val="000000" w:themeColor="text1"/>
        </w:rPr>
      </w:pPr>
      <w:r w:rsidRPr="00364278">
        <w:rPr>
          <w:rFonts w:ascii="Times" w:eastAsia="Times New Roman" w:hAnsi="Times" w:cs="Times New Roman"/>
          <w:color w:val="000000" w:themeColor="text1"/>
        </w:rPr>
        <w:t>δ¹</w:t>
      </w:r>
      <w:r w:rsidRPr="00364278">
        <w:rPr>
          <w:rFonts w:ascii="Cambria Math" w:eastAsia="Times New Roman" w:hAnsi="Cambria Math" w:cs="Cambria Math"/>
          <w:color w:val="000000" w:themeColor="text1"/>
        </w:rPr>
        <w:t>⁸</w:t>
      </w:r>
      <w:r w:rsidRPr="00364278">
        <w:rPr>
          <w:rFonts w:ascii="Times" w:eastAsia="Times New Roman" w:hAnsi="Times" w:cs="Times New Roman"/>
          <w:color w:val="000000" w:themeColor="text1"/>
        </w:rPr>
        <w:t xml:space="preserve">O </w:t>
      </w:r>
      <w:r>
        <w:rPr>
          <w:rFonts w:ascii="Times" w:eastAsia="Times New Roman" w:hAnsi="Times" w:cs="Times New Roman"/>
          <w:color w:val="000000" w:themeColor="text1"/>
        </w:rPr>
        <w:t>(</w:t>
      </w:r>
      <w:r w:rsidRPr="00364278">
        <w:rPr>
          <w:rFonts w:ascii="Times" w:eastAsia="Times New Roman" w:hAnsi="Times" w:cs="Times New Roman"/>
          <w:color w:val="000000" w:themeColor="text1"/>
        </w:rPr>
        <w:t>ratio of stable isotopes oxygen-18 and oxygen-16</w:t>
      </w:r>
      <w:r>
        <w:rPr>
          <w:rFonts w:ascii="Times" w:eastAsia="Times New Roman" w:hAnsi="Times" w:cs="Times New Roman"/>
          <w:color w:val="000000" w:themeColor="text1"/>
        </w:rPr>
        <w:t xml:space="preserve">) and </w:t>
      </w:r>
      <w:proofErr w:type="spellStart"/>
      <w:r w:rsidRPr="00364278">
        <w:rPr>
          <w:rFonts w:ascii="Times" w:eastAsia="Times New Roman" w:hAnsi="Times" w:cs="Times New Roman"/>
          <w:color w:val="000000" w:themeColor="text1"/>
        </w:rPr>
        <w:t>δD</w:t>
      </w:r>
      <w:proofErr w:type="spellEnd"/>
      <w:r w:rsidR="00D82690">
        <w:rPr>
          <w:rFonts w:ascii="Times" w:eastAsia="Times New Roman" w:hAnsi="Times" w:cs="Times New Roman"/>
          <w:color w:val="000000" w:themeColor="text1"/>
        </w:rPr>
        <w:t xml:space="preserve"> (</w:t>
      </w:r>
      <w:r w:rsidR="00D82690" w:rsidRPr="00D82690">
        <w:rPr>
          <w:rFonts w:ascii="Times" w:eastAsia="Times New Roman" w:hAnsi="Times" w:cs="Times New Roman"/>
          <w:color w:val="000000" w:themeColor="text1"/>
        </w:rPr>
        <w:t>Deuterium</w:t>
      </w:r>
      <w:r w:rsidR="00D82690">
        <w:rPr>
          <w:rFonts w:ascii="Times" w:eastAsia="Times New Roman" w:hAnsi="Times" w:cs="Times New Roman"/>
          <w:color w:val="000000" w:themeColor="text1"/>
        </w:rPr>
        <w:t>)</w:t>
      </w:r>
      <w:r w:rsidR="00FF2F9D">
        <w:rPr>
          <w:rFonts w:ascii="Times" w:eastAsia="Times New Roman" w:hAnsi="Times" w:cs="Times New Roman"/>
          <w:color w:val="000000" w:themeColor="text1"/>
        </w:rPr>
        <w:t xml:space="preserve"> for studying </w:t>
      </w:r>
      <w:r w:rsidR="00863D53">
        <w:rPr>
          <w:rFonts w:ascii="Times" w:eastAsia="Times New Roman" w:hAnsi="Times" w:cs="Times New Roman"/>
          <w:color w:val="000000" w:themeColor="text1"/>
        </w:rPr>
        <w:t>the hydrological cycle</w:t>
      </w:r>
    </w:p>
    <w:p w14:paraId="28C4D74D" w14:textId="77777777" w:rsidR="00C03647" w:rsidRPr="00C03647" w:rsidRDefault="00C03647" w:rsidP="00C03647">
      <w:pPr>
        <w:rPr>
          <w:rFonts w:ascii="Times" w:eastAsia="Times New Roman" w:hAnsi="Times" w:cs="Times New Roman"/>
          <w:color w:val="000000" w:themeColor="text1"/>
        </w:rPr>
      </w:pPr>
    </w:p>
    <w:p w14:paraId="7514F305" w14:textId="310A3BA7" w:rsidR="0012259E" w:rsidRDefault="00C03647" w:rsidP="00C03647">
      <w:r w:rsidRPr="00C03647">
        <w:rPr>
          <w:rFonts w:ascii="Times" w:eastAsia="Times New Roman" w:hAnsi="Times" w:cs="Times New Roman"/>
          <w:color w:val="000000" w:themeColor="text1"/>
        </w:rPr>
        <w:t>In addition to the above measurements, during the A22 8 Argo (Core), 4 Go-BGC and 2 RAFOS floats, and 19 solar-powered spotter buoys (measuring wave, wind, and sea surface temperature) were deployed.</w:t>
      </w:r>
    </w:p>
    <w:p w14:paraId="2DCD150B" w14:textId="254BF0AB" w:rsidR="00781731" w:rsidRDefault="00781731"/>
    <w:p w14:paraId="6589E76D" w14:textId="4C05A4CB" w:rsidR="00054F4A" w:rsidRDefault="006E06FD" w:rsidP="00DB387C">
      <w:pPr>
        <w:autoSpaceDE w:val="0"/>
        <w:autoSpaceDN w:val="0"/>
        <w:adjustRightInd w:val="0"/>
        <w:rPr>
          <w:rFonts w:ascii="Times New Roman" w:eastAsia="Times New Roman" w:hAnsi="Times New Roman" w:cs="Times New Roman"/>
          <w:color w:val="000000" w:themeColor="text1"/>
          <w:sz w:val="22"/>
          <w:szCs w:val="22"/>
        </w:rPr>
      </w:pPr>
      <w:r>
        <w:t xml:space="preserve"> </w:t>
      </w:r>
    </w:p>
    <w:p w14:paraId="354CAF56" w14:textId="493E1B02" w:rsidR="00633079" w:rsidRDefault="00633079" w:rsidP="00633079">
      <w:r>
        <w:rPr>
          <w:rFonts w:ascii="Times New Roman" w:hAnsi="Times New Roman" w:cs="Times New Roman"/>
          <w:color w:val="20435C"/>
          <w:sz w:val="29"/>
          <w:szCs w:val="29"/>
        </w:rPr>
        <w:t>1.2 Cruise Narrative</w:t>
      </w:r>
    </w:p>
    <w:p w14:paraId="2D711521" w14:textId="4DD6F898" w:rsidR="00DB387C" w:rsidRDefault="00DB387C" w:rsidP="00DB387C"/>
    <w:p w14:paraId="5E24BF9E" w14:textId="6BA3E553" w:rsidR="00E31B58" w:rsidRDefault="000F56A9" w:rsidP="00540221">
      <w:pPr>
        <w:rPr>
          <w:rFonts w:ascii="Times New Roman" w:hAnsi="Times New Roman" w:cs="Times New Roman"/>
        </w:rPr>
      </w:pPr>
      <w:r w:rsidRPr="000F56A9">
        <w:rPr>
          <w:rFonts w:ascii="Times New Roman" w:hAnsi="Times New Roman" w:cs="Times New Roman"/>
        </w:rPr>
        <w:lastRenderedPageBreak/>
        <w:t>The A22 2021 occupation (Figure 1) followed the 2012 transect, except that nine stations were added in the region between the south of Puerto Rico and Bermuda. These additional stations made the nominal spacing for the 2021 occupation about 30 nm (50 km) in the open ocean. Like 2012, stations were more spaced (more than 40- nm) in two areas: around Puerto Rico and Bermuda because the sea is very shallow there (&lt; 50 m). The initial cruise length (28-days) was planned so that there were two weather days if a weather system put CTD operations on hold. Previous occupations of this transect were impacted by weather systems. In 2012, a similar period (April-May) as 2021, a weather system delayed operation at the beginning of the cruise. As explained below, the weather was not a problem in 2021; all 90 planned stations were successfully occupied, with the full suite of core GO-SHIP chemical and physical parameters measured from the sea surface to 10 m above the seafloor (as described in the following sections). The A22 2021 cruise had a total duration of 27 days.</w:t>
      </w:r>
    </w:p>
    <w:p w14:paraId="09A1893B" w14:textId="77777777" w:rsidR="000F56A9" w:rsidRPr="00540221" w:rsidRDefault="000F56A9" w:rsidP="00540221">
      <w:pPr>
        <w:rPr>
          <w:rFonts w:ascii="Times New Roman" w:hAnsi="Times New Roman" w:cs="Times New Roman"/>
        </w:rPr>
      </w:pPr>
    </w:p>
    <w:p w14:paraId="5E450284" w14:textId="3B379AA1" w:rsidR="001F7388" w:rsidRDefault="00540221" w:rsidP="00540221">
      <w:pPr>
        <w:rPr>
          <w:rFonts w:ascii="Times New Roman" w:hAnsi="Times New Roman" w:cs="Times New Roman"/>
        </w:rPr>
      </w:pPr>
      <w:r w:rsidRPr="00540221">
        <w:rPr>
          <w:rFonts w:ascii="Times New Roman" w:hAnsi="Times New Roman" w:cs="Times New Roman"/>
        </w:rPr>
        <w:t>In contrast to 2012, the A22 started at its most equatorial position (12.6N-70W) and ran northward. We departed from St. Thomas (18.3N-64.9W), US Virgin Island, on April 20 and arrived in Woods Hole (41.5N-70.7W), Massachusetts, on May 16, a day earlier than initially predicted</w:t>
      </w:r>
      <w:r w:rsidR="00793B11">
        <w:rPr>
          <w:rFonts w:ascii="Times New Roman" w:hAnsi="Times New Roman" w:cs="Times New Roman"/>
        </w:rPr>
        <w:t xml:space="preserve"> due to excellent weather and a faster </w:t>
      </w:r>
      <w:r w:rsidR="002B53EE">
        <w:rPr>
          <w:rFonts w:ascii="Times New Roman" w:hAnsi="Times New Roman" w:cs="Times New Roman"/>
        </w:rPr>
        <w:t>transit</w:t>
      </w:r>
      <w:r w:rsidR="00793B11">
        <w:rPr>
          <w:rFonts w:ascii="Times New Roman" w:hAnsi="Times New Roman" w:cs="Times New Roman"/>
        </w:rPr>
        <w:t xml:space="preserve"> speed than anticipated (sustained 13 knots)</w:t>
      </w:r>
      <w:r w:rsidRPr="00540221">
        <w:rPr>
          <w:rFonts w:ascii="Times New Roman" w:hAnsi="Times New Roman" w:cs="Times New Roman"/>
        </w:rPr>
        <w:t>. The A22 was occupied immediately after the A20 (~52W), which started in Woods Hole, Massachusetts, and worked towards St. Thomas.</w:t>
      </w:r>
      <w:r w:rsidR="001F7388">
        <w:rPr>
          <w:rFonts w:ascii="Times New Roman" w:hAnsi="Times New Roman" w:cs="Times New Roman"/>
        </w:rPr>
        <w:t xml:space="preserve"> </w:t>
      </w:r>
    </w:p>
    <w:p w14:paraId="4742F67D" w14:textId="77777777" w:rsidR="001F7388" w:rsidRDefault="001F7388" w:rsidP="00540221">
      <w:pPr>
        <w:rPr>
          <w:rFonts w:ascii="Times New Roman" w:hAnsi="Times New Roman" w:cs="Times New Roman"/>
        </w:rPr>
      </w:pPr>
    </w:p>
    <w:p w14:paraId="74DFA65B" w14:textId="187E7B0A" w:rsidR="00ED2893" w:rsidRPr="00ED2893" w:rsidRDefault="00540221" w:rsidP="00540221">
      <w:pPr>
        <w:rPr>
          <w:rFonts w:ascii="Times New Roman" w:hAnsi="Times New Roman" w:cs="Times New Roman"/>
        </w:rPr>
      </w:pPr>
      <w:r w:rsidRPr="00540221">
        <w:rPr>
          <w:rFonts w:ascii="Times New Roman" w:hAnsi="Times New Roman" w:cs="Times New Roman"/>
        </w:rPr>
        <w:t>Because of the COVID-19 pandemics, we had fewer participants during the A20/A22 journey, each leg with a science party of twenty-five members. The smaller science party decreased our ability to take level-3 measurements in these legs compared with previous (pre-COVID) GO-SHIP cruises. More than half (14 members) participated on both cruises totalizing more than 2-months at sea.</w:t>
      </w:r>
    </w:p>
    <w:p w14:paraId="1B4AA78F" w14:textId="77777777" w:rsidR="008944EE" w:rsidRPr="008944EE" w:rsidRDefault="008944EE" w:rsidP="008944EE">
      <w:pPr>
        <w:rPr>
          <w:rFonts w:ascii="Times New Roman" w:hAnsi="Times New Roman" w:cs="Times New Roman"/>
        </w:rPr>
      </w:pPr>
    </w:p>
    <w:p w14:paraId="789B28B5" w14:textId="03452EA2" w:rsidR="00ED2893" w:rsidRDefault="00402AA9" w:rsidP="008944EE">
      <w:pPr>
        <w:rPr>
          <w:rFonts w:ascii="Times New Roman" w:hAnsi="Times New Roman" w:cs="Times New Roman"/>
        </w:rPr>
      </w:pPr>
      <w:r w:rsidRPr="00402AA9">
        <w:rPr>
          <w:rFonts w:ascii="Times New Roman" w:hAnsi="Times New Roman" w:cs="Times New Roman"/>
        </w:rPr>
        <w:t xml:space="preserve">As part of the COVID-19 protocol, all members had to self-isolate in a facility for two weeks, take several COVID tests, measure body temperature twice a day (recording them online), and wear face masks. Twelve people observed isolation in St. Thomas, including the chief and co-chief scientists for the A22. One of the members broke the COVID protocol by walking outside the isolation property without a mask and could not come on board. In total, each member isolating at St. Thomas took 4 to 5 tests: before traveling to St. Thomas (1-2), at St. Thomas (2), and before board the ship (1). All 11 members were negative for COVID-19 and allowed to board R/V Thompson. During the first two weeks of the cruise, all participants wore masks outside their staterooms, kept social distance (only two people per table were allowed during meal times), and continued to monitor their body temperature through the cruise. With this strict protocol being followed by all, no COVID case was registered in both A20 and A22.   </w:t>
      </w:r>
    </w:p>
    <w:p w14:paraId="0C873284" w14:textId="77777777" w:rsidR="00BC7187" w:rsidRDefault="00BC7187" w:rsidP="008944EE">
      <w:pPr>
        <w:rPr>
          <w:rFonts w:ascii="Times New Roman" w:hAnsi="Times New Roman" w:cs="Times New Roman"/>
        </w:rPr>
      </w:pPr>
    </w:p>
    <w:p w14:paraId="1F8866D4" w14:textId="434CD402" w:rsidR="00A21C31" w:rsidRDefault="00A21C31" w:rsidP="008944EE">
      <w:pPr>
        <w:rPr>
          <w:rFonts w:ascii="Times New Roman" w:hAnsi="Times New Roman" w:cs="Times New Roman"/>
        </w:rPr>
      </w:pPr>
      <w:r w:rsidRPr="00A21C31">
        <w:rPr>
          <w:rFonts w:ascii="Times New Roman" w:hAnsi="Times New Roman" w:cs="Times New Roman"/>
        </w:rPr>
        <w:t xml:space="preserve">The R/V Thompson departed from St. Thomas, US Virgin Island on April 20, 08:00 AST. The transit to the first station near South America was short (about 1.75 days). While in transit, early on April 21, the first Core Argo float (~15.27N-69.06W) was deployed. </w:t>
      </w:r>
      <w:r w:rsidR="00517128">
        <w:rPr>
          <w:rFonts w:ascii="Times New Roman" w:hAnsi="Times New Roman" w:cs="Times New Roman"/>
        </w:rPr>
        <w:t>A</w:t>
      </w:r>
      <w:r w:rsidRPr="00A21C31">
        <w:rPr>
          <w:rFonts w:ascii="Times New Roman" w:hAnsi="Times New Roman" w:cs="Times New Roman"/>
        </w:rPr>
        <w:t xml:space="preserve"> test station</w:t>
      </w:r>
      <w:r w:rsidR="00517128">
        <w:rPr>
          <w:rFonts w:ascii="Times New Roman" w:hAnsi="Times New Roman" w:cs="Times New Roman"/>
        </w:rPr>
        <w:t xml:space="preserve"> was done</w:t>
      </w:r>
      <w:r w:rsidRPr="00A21C31">
        <w:rPr>
          <w:rFonts w:ascii="Times New Roman" w:hAnsi="Times New Roman" w:cs="Times New Roman"/>
        </w:rPr>
        <w:t xml:space="preserve"> in international waters (4700 m deep) to train the CTD watch-standers and incoming lab technicians. </w:t>
      </w:r>
      <w:r w:rsidR="002B13C0">
        <w:rPr>
          <w:rFonts w:ascii="Times New Roman" w:hAnsi="Times New Roman" w:cs="Times New Roman"/>
        </w:rPr>
        <w:t>For the test station, n</w:t>
      </w:r>
      <w:r w:rsidRPr="00A21C31">
        <w:rPr>
          <w:rFonts w:ascii="Times New Roman" w:hAnsi="Times New Roman" w:cs="Times New Roman"/>
        </w:rPr>
        <w:t>oon</w:t>
      </w:r>
      <w:r w:rsidR="002B13C0">
        <w:rPr>
          <w:rFonts w:ascii="Times New Roman" w:hAnsi="Times New Roman" w:cs="Times New Roman"/>
        </w:rPr>
        <w:t xml:space="preserve"> time</w:t>
      </w:r>
      <w:r w:rsidRPr="00A21C31">
        <w:rPr>
          <w:rFonts w:ascii="Times New Roman" w:hAnsi="Times New Roman" w:cs="Times New Roman"/>
        </w:rPr>
        <w:t xml:space="preserve"> was chosen so both watch</w:t>
      </w:r>
      <w:r w:rsidR="007F7F09">
        <w:rPr>
          <w:rFonts w:ascii="Times New Roman" w:hAnsi="Times New Roman" w:cs="Times New Roman"/>
        </w:rPr>
        <w:t>es</w:t>
      </w:r>
      <w:r w:rsidRPr="00A21C31">
        <w:rPr>
          <w:rFonts w:ascii="Times New Roman" w:hAnsi="Times New Roman" w:cs="Times New Roman"/>
        </w:rPr>
        <w:t xml:space="preserve"> could </w:t>
      </w:r>
      <w:r w:rsidR="0026089C">
        <w:rPr>
          <w:rFonts w:ascii="Times New Roman" w:hAnsi="Times New Roman" w:cs="Times New Roman"/>
        </w:rPr>
        <w:t>participate</w:t>
      </w:r>
      <w:r w:rsidRPr="00A21C31">
        <w:rPr>
          <w:rFonts w:ascii="Times New Roman" w:hAnsi="Times New Roman" w:cs="Times New Roman"/>
        </w:rPr>
        <w:t xml:space="preserve"> it. The first cast had to be aborted as a cap was not removed. This was the only time during the A22 that a cast was aborted. The package was redeployed after bringing it back to the deck to remove the cap. Later, it was determined that the UVP did not restart on the redeployment, but the decision </w:t>
      </w:r>
      <w:r w:rsidRPr="00A21C31">
        <w:rPr>
          <w:rFonts w:ascii="Times New Roman" w:hAnsi="Times New Roman" w:cs="Times New Roman"/>
        </w:rPr>
        <w:lastRenderedPageBreak/>
        <w:t>was made to continue with the cast. No further incident with UVP happened for the entire cruise. During the test station, the CTD watch-standers learned</w:t>
      </w:r>
      <w:r w:rsidR="00423512">
        <w:rPr>
          <w:rFonts w:ascii="Times New Roman" w:hAnsi="Times New Roman" w:cs="Times New Roman"/>
        </w:rPr>
        <w:t xml:space="preserve"> from </w:t>
      </w:r>
      <w:r w:rsidR="00F83867">
        <w:rPr>
          <w:rFonts w:ascii="Times New Roman" w:hAnsi="Times New Roman" w:cs="Times New Roman"/>
        </w:rPr>
        <w:t xml:space="preserve">the </w:t>
      </w:r>
      <w:r w:rsidR="00423512">
        <w:rPr>
          <w:rFonts w:ascii="Times New Roman" w:hAnsi="Times New Roman" w:cs="Times New Roman"/>
        </w:rPr>
        <w:t>ODF techn</w:t>
      </w:r>
      <w:r w:rsidR="003216C4">
        <w:rPr>
          <w:rFonts w:ascii="Times New Roman" w:hAnsi="Times New Roman" w:cs="Times New Roman"/>
        </w:rPr>
        <w:t>icians</w:t>
      </w:r>
      <w:r w:rsidRPr="00A21C31">
        <w:rPr>
          <w:rFonts w:ascii="Times New Roman" w:hAnsi="Times New Roman" w:cs="Times New Roman"/>
        </w:rPr>
        <w:t xml:space="preserve"> how to prepare the rosette, fill in the logs, make a bottom approach, and fire the bottles. It was a slow cast as everybody was learning, and mistakes were being corrected. All 36 bottles were fired, giving the CTD watch-standers as much experience as possible before beginning the first part of the A22 line where stations were close together (&lt; 10 nm in the Caribbean Current).</w:t>
      </w:r>
    </w:p>
    <w:p w14:paraId="049AD95F" w14:textId="77777777" w:rsidR="00A21C31" w:rsidRDefault="00A21C31" w:rsidP="008944EE">
      <w:pPr>
        <w:rPr>
          <w:rFonts w:ascii="Times New Roman" w:hAnsi="Times New Roman" w:cs="Times New Roman"/>
        </w:rPr>
      </w:pPr>
    </w:p>
    <w:p w14:paraId="1C0B29F2" w14:textId="54226776" w:rsidR="001069EB" w:rsidRDefault="003A28D5" w:rsidP="001069EB">
      <w:pPr>
        <w:rPr>
          <w:rFonts w:ascii="Times New Roman" w:hAnsi="Times New Roman" w:cs="Times New Roman"/>
        </w:rPr>
      </w:pPr>
      <w:r>
        <w:rPr>
          <w:rFonts w:ascii="Times New Roman" w:hAnsi="Times New Roman" w:cs="Times New Roman"/>
        </w:rPr>
        <w:t>We</w:t>
      </w:r>
      <w:r w:rsidR="000E5BCA" w:rsidRPr="000E5BCA">
        <w:rPr>
          <w:rFonts w:ascii="Times New Roman" w:hAnsi="Times New Roman" w:cs="Times New Roman"/>
        </w:rPr>
        <w:t xml:space="preserve"> arrived at the first station</w:t>
      </w:r>
      <w:r>
        <w:rPr>
          <w:rFonts w:ascii="Times New Roman" w:hAnsi="Times New Roman" w:cs="Times New Roman"/>
        </w:rPr>
        <w:t xml:space="preserve"> in the</w:t>
      </w:r>
      <w:r w:rsidR="000E5BCA" w:rsidRPr="000E5BCA">
        <w:rPr>
          <w:rFonts w:ascii="Times New Roman" w:hAnsi="Times New Roman" w:cs="Times New Roman"/>
        </w:rPr>
        <w:t xml:space="preserve"> early hours of April 22. Throughout the next 24-hours, 7 stations were occupied in the Caribbean Current. The next day, we slowed the pace between stations (even waiting on), from 2h to 2.5h, to give more time for equipment charging (LADCP and UVP) and lab analysis. This procedure was adopted throughout the cruise. In every segment with stations closer than 20 nm, the time between casts was set to 2.5 or 3h depending on whether it was a half/full carbon station. This allowed the labs to take and analyze samples as much as possible, resulting in more complete datasets. Full carbon stations mean that carbon parameters samples are taken from all </w:t>
      </w:r>
      <w:proofErr w:type="spellStart"/>
      <w:r w:rsidR="000E5BCA" w:rsidRPr="000E5BCA">
        <w:rPr>
          <w:rFonts w:ascii="Times New Roman" w:hAnsi="Times New Roman" w:cs="Times New Roman"/>
        </w:rPr>
        <w:t>Niskin</w:t>
      </w:r>
      <w:proofErr w:type="spellEnd"/>
      <w:r w:rsidR="000E5BCA" w:rsidRPr="000E5BCA">
        <w:rPr>
          <w:rFonts w:ascii="Times New Roman" w:hAnsi="Times New Roman" w:cs="Times New Roman"/>
        </w:rPr>
        <w:t xml:space="preserve"> bottles. On partial stations (depending on how backed-up analysis is), samples are collected from about half bottles. Bottles on partial stations were selected to capture good vertical resolution. Most skipped bottles were in deep waters where DIC change is much smaller than in upper layers. At the 2021 A22 occupation, even stations were full carbon, and odds partial.</w:t>
      </w:r>
    </w:p>
    <w:p w14:paraId="1197044B" w14:textId="77777777" w:rsidR="000E5BCA" w:rsidRPr="001069EB" w:rsidRDefault="000E5BCA" w:rsidP="001069EB">
      <w:pPr>
        <w:rPr>
          <w:rFonts w:ascii="Times New Roman" w:hAnsi="Times New Roman" w:cs="Times New Roman"/>
        </w:rPr>
      </w:pPr>
    </w:p>
    <w:p w14:paraId="52FD9A4B" w14:textId="66AC4B6D" w:rsidR="00BC7187" w:rsidRDefault="00EF5016" w:rsidP="001069EB">
      <w:pPr>
        <w:rPr>
          <w:rFonts w:ascii="Times New Roman" w:hAnsi="Times New Roman" w:cs="Times New Roman"/>
        </w:rPr>
      </w:pPr>
      <w:r w:rsidRPr="00EF5016">
        <w:rPr>
          <w:rFonts w:ascii="Times New Roman" w:hAnsi="Times New Roman" w:cs="Times New Roman"/>
        </w:rPr>
        <w:t>Time for lab analysis is an important parameter that should be considered in future GO-SHIP cruise planning. One thing that worked well was always keeping the labs informed about the time of arrival at stations</w:t>
      </w:r>
      <w:r w:rsidR="00CF4B2F">
        <w:rPr>
          <w:rFonts w:ascii="Times New Roman" w:hAnsi="Times New Roman" w:cs="Times New Roman"/>
        </w:rPr>
        <w:t xml:space="preserve"> </w:t>
      </w:r>
      <w:r w:rsidRPr="00EF5016">
        <w:rPr>
          <w:rFonts w:ascii="Times New Roman" w:hAnsi="Times New Roman" w:cs="Times New Roman"/>
        </w:rPr>
        <w:t>for the next two/three days ahead.  This helped the techs to plan the sampling better, as many of them have expressed. For estimat</w:t>
      </w:r>
      <w:r w:rsidR="00772A08">
        <w:rPr>
          <w:rFonts w:ascii="Times New Roman" w:hAnsi="Times New Roman" w:cs="Times New Roman"/>
        </w:rPr>
        <w:t>ing the</w:t>
      </w:r>
      <w:r w:rsidRPr="00EF5016">
        <w:rPr>
          <w:rFonts w:ascii="Times New Roman" w:hAnsi="Times New Roman" w:cs="Times New Roman"/>
        </w:rPr>
        <w:t xml:space="preserve"> time of arrival at stations, we used the </w:t>
      </w:r>
      <w:proofErr w:type="spellStart"/>
      <w:r w:rsidRPr="00EF5016">
        <w:rPr>
          <w:rFonts w:ascii="Times New Roman" w:hAnsi="Times New Roman" w:cs="Times New Roman"/>
        </w:rPr>
        <w:t>Matlab</w:t>
      </w:r>
      <w:proofErr w:type="spellEnd"/>
      <w:r w:rsidRPr="00EF5016">
        <w:rPr>
          <w:rFonts w:ascii="Times New Roman" w:hAnsi="Times New Roman" w:cs="Times New Roman"/>
        </w:rPr>
        <w:t xml:space="preserve"> routines from Alison Macdonald (WHOI), who kindly shared with us. We adapted the routines to the A22 specificities-- everything worked well and avoid sample analysis falling behind schedule.  </w:t>
      </w:r>
      <w:r w:rsidR="000C172C" w:rsidRPr="000C172C">
        <w:rPr>
          <w:rFonts w:ascii="Times New Roman" w:hAnsi="Times New Roman" w:cs="Times New Roman"/>
        </w:rPr>
        <w:t xml:space="preserve">    </w:t>
      </w:r>
    </w:p>
    <w:p w14:paraId="2A08B949" w14:textId="4C7973FB" w:rsidR="003B2F8E" w:rsidRDefault="003B2F8E" w:rsidP="008944EE">
      <w:pPr>
        <w:rPr>
          <w:rFonts w:ascii="Times New Roman" w:hAnsi="Times New Roman" w:cs="Times New Roman"/>
        </w:rPr>
      </w:pPr>
    </w:p>
    <w:p w14:paraId="75B1C5FE" w14:textId="31566712" w:rsidR="008304FB" w:rsidRDefault="00E25FBA" w:rsidP="008944EE">
      <w:pPr>
        <w:rPr>
          <w:rFonts w:ascii="Times New Roman" w:hAnsi="Times New Roman" w:cs="Times New Roman"/>
        </w:rPr>
      </w:pPr>
      <w:r w:rsidRPr="00E25FBA">
        <w:rPr>
          <w:rFonts w:ascii="Times New Roman" w:hAnsi="Times New Roman" w:cs="Times New Roman"/>
        </w:rPr>
        <w:t>The weather was good, and the sea was flat</w:t>
      </w:r>
      <w:r w:rsidR="00402AA9">
        <w:rPr>
          <w:rFonts w:ascii="Times New Roman" w:hAnsi="Times New Roman" w:cs="Times New Roman"/>
        </w:rPr>
        <w:t xml:space="preserve"> </w:t>
      </w:r>
      <w:r w:rsidRPr="00E25FBA">
        <w:rPr>
          <w:rFonts w:ascii="Times New Roman" w:hAnsi="Times New Roman" w:cs="Times New Roman"/>
        </w:rPr>
        <w:t xml:space="preserve">most of the time during the 2021 occupation, except by a single day (May 10, 2021). Typically, winds were around 10 to 15 m/s along the A22 (Figure 2). The only time the winds peaked above 35 m/s was on May 10, when CTD operation was put on hold for almost a day during station #73. This was the single weather day for all cruise. Thanks to the weather forecast, </w:t>
      </w:r>
      <w:r w:rsidR="00EF597D">
        <w:rPr>
          <w:rFonts w:ascii="Times New Roman" w:hAnsi="Times New Roman" w:cs="Times New Roman"/>
        </w:rPr>
        <w:t>we knew well</w:t>
      </w:r>
      <w:r w:rsidRPr="00E25FBA">
        <w:rPr>
          <w:rFonts w:ascii="Times New Roman" w:hAnsi="Times New Roman" w:cs="Times New Roman"/>
        </w:rPr>
        <w:t xml:space="preserve"> in advance that the ship would face strong winds and high waves.</w:t>
      </w:r>
    </w:p>
    <w:p w14:paraId="52CF8FCA" w14:textId="74B903F7" w:rsidR="00E25FBA" w:rsidRDefault="00E25FBA" w:rsidP="008944EE">
      <w:pPr>
        <w:rPr>
          <w:rFonts w:ascii="Times New Roman" w:hAnsi="Times New Roman" w:cs="Times New Roman"/>
        </w:rPr>
      </w:pPr>
    </w:p>
    <w:tbl>
      <w:tblPr>
        <w:tblStyle w:val="TableGrid"/>
        <w:tblW w:w="0" w:type="auto"/>
        <w:tblLook w:val="04A0" w:firstRow="1" w:lastRow="0" w:firstColumn="1" w:lastColumn="0" w:noHBand="0" w:noVBand="1"/>
      </w:tblPr>
      <w:tblGrid>
        <w:gridCol w:w="4662"/>
        <w:gridCol w:w="4688"/>
      </w:tblGrid>
      <w:tr w:rsidR="00E347F5" w14:paraId="35939719" w14:textId="77777777" w:rsidTr="00E347F5">
        <w:tc>
          <w:tcPr>
            <w:tcW w:w="4675" w:type="dxa"/>
          </w:tcPr>
          <w:p w14:paraId="209E43C6" w14:textId="5ABA4C41" w:rsidR="00E347F5" w:rsidRDefault="00E347F5" w:rsidP="008944EE">
            <w:pPr>
              <w:rPr>
                <w:rFonts w:ascii="Times New Roman" w:hAnsi="Times New Roman" w:cs="Times New Roman"/>
              </w:rPr>
            </w:pPr>
            <w:r>
              <w:rPr>
                <w:rFonts w:ascii="Times New Roman" w:hAnsi="Times New Roman" w:cs="Times New Roman"/>
                <w:noProof/>
              </w:rPr>
              <w:lastRenderedPageBreak/>
              <w:drawing>
                <wp:inline distT="0" distB="0" distL="0" distR="0" wp14:anchorId="380C4D14" wp14:editId="4AF5CE95">
                  <wp:extent cx="3096019" cy="2146044"/>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NIC-TW-SPD10-AVE-VALUE(raw) - -4-27-2021-0-0-0.Jpg"/>
                          <pic:cNvPicPr/>
                        </pic:nvPicPr>
                        <pic:blipFill>
                          <a:blip r:embed="rId6">
                            <a:extLst>
                              <a:ext uri="{28A0092B-C50C-407E-A947-70E740481C1C}">
                                <a14:useLocalDpi xmlns:a14="http://schemas.microsoft.com/office/drawing/2010/main" val="0"/>
                              </a:ext>
                            </a:extLst>
                          </a:blip>
                          <a:stretch>
                            <a:fillRect/>
                          </a:stretch>
                        </pic:blipFill>
                        <pic:spPr>
                          <a:xfrm>
                            <a:off x="0" y="0"/>
                            <a:ext cx="3117175" cy="2160709"/>
                          </a:xfrm>
                          <a:prstGeom prst="rect">
                            <a:avLst/>
                          </a:prstGeom>
                        </pic:spPr>
                      </pic:pic>
                    </a:graphicData>
                  </a:graphic>
                </wp:inline>
              </w:drawing>
            </w:r>
          </w:p>
        </w:tc>
        <w:tc>
          <w:tcPr>
            <w:tcW w:w="4675" w:type="dxa"/>
          </w:tcPr>
          <w:p w14:paraId="729ABEB8" w14:textId="5BE62966" w:rsidR="00E347F5" w:rsidRDefault="00E347F5" w:rsidP="008944EE">
            <w:pPr>
              <w:rPr>
                <w:rFonts w:ascii="Times New Roman" w:hAnsi="Times New Roman" w:cs="Times New Roman"/>
              </w:rPr>
            </w:pPr>
            <w:r>
              <w:rPr>
                <w:rFonts w:ascii="Times New Roman" w:hAnsi="Times New Roman" w:cs="Times New Roman"/>
                <w:noProof/>
              </w:rPr>
              <w:drawing>
                <wp:inline distT="0" distB="0" distL="0" distR="0" wp14:anchorId="27CF0366" wp14:editId="45F46984">
                  <wp:extent cx="3117088" cy="21607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NIC-TW-SPD10-AVE-VALUE(raw) - -4-27-2021-0-0-0.Jpg"/>
                          <pic:cNvPicPr/>
                        </pic:nvPicPr>
                        <pic:blipFill>
                          <a:blip r:embed="rId7">
                            <a:extLst>
                              <a:ext uri="{28A0092B-C50C-407E-A947-70E740481C1C}">
                                <a14:useLocalDpi xmlns:a14="http://schemas.microsoft.com/office/drawing/2010/main" val="0"/>
                              </a:ext>
                            </a:extLst>
                          </a:blip>
                          <a:stretch>
                            <a:fillRect/>
                          </a:stretch>
                        </pic:blipFill>
                        <pic:spPr>
                          <a:xfrm>
                            <a:off x="0" y="0"/>
                            <a:ext cx="3117088" cy="2160709"/>
                          </a:xfrm>
                          <a:prstGeom prst="rect">
                            <a:avLst/>
                          </a:prstGeom>
                        </pic:spPr>
                      </pic:pic>
                    </a:graphicData>
                  </a:graphic>
                </wp:inline>
              </w:drawing>
            </w:r>
          </w:p>
        </w:tc>
      </w:tr>
    </w:tbl>
    <w:p w14:paraId="5549EDF9" w14:textId="3F0C3A88" w:rsidR="00930B28" w:rsidRDefault="00930B28" w:rsidP="008944EE">
      <w:p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604DBD78" wp14:editId="07256F43">
                <wp:simplePos x="0" y="0"/>
                <wp:positionH relativeFrom="column">
                  <wp:posOffset>3743</wp:posOffset>
                </wp:positionH>
                <wp:positionV relativeFrom="paragraph">
                  <wp:posOffset>98258</wp:posOffset>
                </wp:positionV>
                <wp:extent cx="5726430" cy="328295"/>
                <wp:effectExtent l="0" t="0" r="1270" b="1905"/>
                <wp:wrapSquare wrapText="bothSides"/>
                <wp:docPr id="6" name="Text Box 6"/>
                <wp:cNvGraphicFramePr/>
                <a:graphic xmlns:a="http://schemas.openxmlformats.org/drawingml/2006/main">
                  <a:graphicData uri="http://schemas.microsoft.com/office/word/2010/wordprocessingShape">
                    <wps:wsp>
                      <wps:cNvSpPr txBox="1"/>
                      <wps:spPr>
                        <a:xfrm>
                          <a:off x="0" y="0"/>
                          <a:ext cx="5726430" cy="328295"/>
                        </a:xfrm>
                        <a:prstGeom prst="rect">
                          <a:avLst/>
                        </a:prstGeom>
                        <a:solidFill>
                          <a:prstClr val="white"/>
                        </a:solidFill>
                        <a:ln>
                          <a:noFill/>
                        </a:ln>
                      </wps:spPr>
                      <wps:txbx>
                        <w:txbxContent>
                          <w:p w14:paraId="59C41443" w14:textId="1B44E70F" w:rsidR="008304FB" w:rsidRPr="00AF3938" w:rsidRDefault="008304FB" w:rsidP="008304FB">
                            <w:pPr>
                              <w:pStyle w:val="Caption"/>
                              <w:rPr>
                                <w:rFonts w:ascii="Times New Roman" w:hAnsi="Times New Roman" w:cs="Times New Roman"/>
                                <w:noProof/>
                              </w:rPr>
                            </w:pPr>
                            <w:r>
                              <w:t>Figure 2. Real-time winds during the GO-SHIP A22 2021 occupation. Left is a typical day with wind strength varying from 10-20 m/s. Right is the winds for May 10 when the CTD operations were put on 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BD78" id="Text Box 6" o:spid="_x0000_s1027" type="#_x0000_t202" style="position:absolute;margin-left:.3pt;margin-top:7.75pt;width:450.9pt;height:2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" stroked="f">
                <v:textbox inset="0,0,0,0">
                  <w:txbxContent>
                    <w:p w14:paraId="59C41443" w14:textId="1B44E70F" w:rsidR="008304FB" w:rsidRPr="00AF3938" w:rsidRDefault="008304FB" w:rsidP="008304FB">
                      <w:pPr>
                        <w:pStyle w:val="Caption"/>
                        <w:rPr>
                          <w:rFonts w:ascii="Times New Roman" w:hAnsi="Times New Roman" w:cs="Times New Roman"/>
                          <w:noProof/>
                        </w:rPr>
                      </w:pPr>
                      <w:r>
                        <w:t>Figure 2. Real-time winds during the GO-SHIP A22 2021 occupation. Left is a typical day with wind strength varying from 10-20 m/s. Right is the winds for May 10 when the CTD operations were put on hold.</w:t>
                      </w:r>
                    </w:p>
                  </w:txbxContent>
                </v:textbox>
                <w10:wrap type="square"/>
              </v:shape>
            </w:pict>
          </mc:Fallback>
        </mc:AlternateContent>
      </w:r>
    </w:p>
    <w:p w14:paraId="103B49F8" w14:textId="204286F6" w:rsidR="00930B28" w:rsidRDefault="009655B2" w:rsidP="00930B28">
      <w:pPr>
        <w:rPr>
          <w:rFonts w:ascii="Times New Roman" w:hAnsi="Times New Roman" w:cs="Times New Roman"/>
        </w:rPr>
      </w:pPr>
      <w:r w:rsidRPr="009655B2">
        <w:rPr>
          <w:rFonts w:ascii="Times New Roman" w:hAnsi="Times New Roman" w:cs="Times New Roman"/>
        </w:rPr>
        <w:t xml:space="preserve">The good weather and flat sea made CTD deployments straightforward during the 2021 occupation (Figure 3). Only minor issues happened as documented later in this report: few unfired bottles, a broken O-ring, a missed target depth, wrong numbers in the sample log, and LADCP cable connections. These issues were sporadic and immediately fixed. Besides these minor issues, two mild injuries happened during rosette preparation, which led us to double our attention as a precaution. The injuries were a slight concern through the cruise, although everybody was well. </w:t>
      </w:r>
      <w:r w:rsidR="00EF071D">
        <w:rPr>
          <w:rFonts w:ascii="Times New Roman" w:hAnsi="Times New Roman" w:cs="Times New Roman"/>
        </w:rPr>
        <w:t xml:space="preserve"> </w:t>
      </w:r>
      <w:r w:rsidR="00813BC6">
        <w:rPr>
          <w:rFonts w:ascii="Times New Roman" w:hAnsi="Times New Roman" w:cs="Times New Roman"/>
        </w:rPr>
        <w:t xml:space="preserve"> </w:t>
      </w:r>
      <w:r w:rsidR="00870106">
        <w:rPr>
          <w:rFonts w:ascii="Times New Roman" w:hAnsi="Times New Roman" w:cs="Times New Roman"/>
        </w:rPr>
        <w:t xml:space="preserve"> </w:t>
      </w:r>
      <w:r w:rsidR="0004370E">
        <w:rPr>
          <w:rFonts w:ascii="Times New Roman" w:hAnsi="Times New Roman" w:cs="Times New Roman"/>
        </w:rPr>
        <w:t xml:space="preserve"> </w:t>
      </w:r>
    </w:p>
    <w:p w14:paraId="71DAFEA9" w14:textId="07B82912" w:rsidR="00E25FBA" w:rsidRDefault="00E25FBA" w:rsidP="008944EE">
      <w:pPr>
        <w:rPr>
          <w:rFonts w:ascii="Times New Roman" w:hAnsi="Times New Roman" w:cs="Times New Roman"/>
        </w:rPr>
      </w:pPr>
    </w:p>
    <w:p w14:paraId="0A7E37EC" w14:textId="4BBE17D5" w:rsidR="00F34F26" w:rsidRDefault="00F34F26" w:rsidP="00B67C32">
      <w:pPr>
        <w:rPr>
          <w:rFonts w:ascii="Times New Roman" w:hAnsi="Times New Roman" w:cs="Times New Roman"/>
        </w:rPr>
      </w:pPr>
    </w:p>
    <w:tbl>
      <w:tblPr>
        <w:tblStyle w:val="TableGrid"/>
        <w:tblW w:w="0" w:type="auto"/>
        <w:tblBorders>
          <w:insideH w:val="none" w:sz="0" w:space="0" w:color="auto"/>
          <w:insideV w:val="none" w:sz="0" w:space="0" w:color="auto"/>
        </w:tblBorders>
        <w:shd w:val="clear" w:color="auto" w:fill="5B9BD5" w:themeFill="accent5"/>
        <w:tblLook w:val="04A0" w:firstRow="1" w:lastRow="0" w:firstColumn="1" w:lastColumn="0" w:noHBand="0" w:noVBand="1"/>
      </w:tblPr>
      <w:tblGrid>
        <w:gridCol w:w="4084"/>
        <w:gridCol w:w="5276"/>
      </w:tblGrid>
      <w:tr w:rsidR="007551AE" w14:paraId="51BD5639" w14:textId="77777777" w:rsidTr="00A86B4E">
        <w:tc>
          <w:tcPr>
            <w:tcW w:w="4675" w:type="dxa"/>
            <w:tcBorders>
              <w:top w:val="nil"/>
              <w:left w:val="nil"/>
              <w:bottom w:val="nil"/>
            </w:tcBorders>
            <w:shd w:val="clear" w:color="auto" w:fill="5B9BD5" w:themeFill="accent5"/>
          </w:tcPr>
          <w:p w14:paraId="1858EFF1" w14:textId="3AE0C8F9" w:rsidR="0016614E" w:rsidRDefault="0016614E" w:rsidP="007551AE">
            <w:pPr>
              <w:jc w:val="center"/>
              <w:rPr>
                <w:rFonts w:ascii="Times New Roman" w:hAnsi="Times New Roman" w:cs="Times New Roman"/>
              </w:rPr>
            </w:pPr>
            <w:r>
              <w:rPr>
                <w:rFonts w:ascii="Times New Roman" w:hAnsi="Times New Roman" w:cs="Times New Roman"/>
                <w:noProof/>
              </w:rPr>
              <w:drawing>
                <wp:inline distT="0" distB="0" distL="0" distR="0" wp14:anchorId="67A1AEC2" wp14:editId="1039E5F3">
                  <wp:extent cx="2277726" cy="1708293"/>
                  <wp:effectExtent l="119380" t="96520" r="128270"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NIC-TW-SPD10-AVE-VALUE(raw) - -4-27-2021-0-0-0.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294063" cy="1720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5" w:type="dxa"/>
            <w:tcBorders>
              <w:top w:val="nil"/>
              <w:bottom w:val="nil"/>
              <w:right w:val="nil"/>
            </w:tcBorders>
            <w:shd w:val="clear" w:color="auto" w:fill="5B9BD5" w:themeFill="accent5"/>
          </w:tcPr>
          <w:p w14:paraId="26F9A1B5" w14:textId="77777777" w:rsidR="0016614E" w:rsidRDefault="0016614E" w:rsidP="007551AE">
            <w:pPr>
              <w:jc w:val="center"/>
              <w:rPr>
                <w:rFonts w:ascii="Times New Roman" w:hAnsi="Times New Roman" w:cs="Times New Roman"/>
              </w:rPr>
            </w:pPr>
            <w:r>
              <w:rPr>
                <w:rFonts w:ascii="Times New Roman" w:hAnsi="Times New Roman" w:cs="Times New Roman"/>
                <w:noProof/>
              </w:rPr>
              <w:drawing>
                <wp:inline distT="0" distB="0" distL="0" distR="0" wp14:anchorId="4207F4F9" wp14:editId="0BD9CDDA">
                  <wp:extent cx="2880945" cy="2160709"/>
                  <wp:effectExtent l="165100" t="165100" r="16764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NIC-TW-SPD10-AVE-VALUE(raw) - -4-27-2021-0-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945" cy="21607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bl>
    <w:p w14:paraId="1C26877C" w14:textId="5561608D" w:rsidR="002C036A" w:rsidRDefault="002C036A" w:rsidP="00B67C32">
      <w:pPr>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13C1E315" wp14:editId="103158A6">
                <wp:simplePos x="0" y="0"/>
                <wp:positionH relativeFrom="column">
                  <wp:posOffset>0</wp:posOffset>
                </wp:positionH>
                <wp:positionV relativeFrom="paragraph">
                  <wp:posOffset>175895</wp:posOffset>
                </wp:positionV>
                <wp:extent cx="5726430" cy="328295"/>
                <wp:effectExtent l="0" t="0" r="1270" b="1905"/>
                <wp:wrapSquare wrapText="bothSides"/>
                <wp:docPr id="9" name="Text Box 9"/>
                <wp:cNvGraphicFramePr/>
                <a:graphic xmlns:a="http://schemas.openxmlformats.org/drawingml/2006/main">
                  <a:graphicData uri="http://schemas.microsoft.com/office/word/2010/wordprocessingShape">
                    <wps:wsp>
                      <wps:cNvSpPr txBox="1"/>
                      <wps:spPr>
                        <a:xfrm>
                          <a:off x="0" y="0"/>
                          <a:ext cx="5726430" cy="328295"/>
                        </a:xfrm>
                        <a:prstGeom prst="rect">
                          <a:avLst/>
                        </a:prstGeom>
                        <a:solidFill>
                          <a:prstClr val="white"/>
                        </a:solidFill>
                        <a:ln>
                          <a:noFill/>
                        </a:ln>
                      </wps:spPr>
                      <wps:txbx>
                        <w:txbxContent>
                          <w:p w14:paraId="0D284FC8" w14:textId="184BED8E" w:rsidR="002C036A" w:rsidRPr="00AF3938" w:rsidRDefault="002C036A" w:rsidP="002C036A">
                            <w:pPr>
                              <w:pStyle w:val="Caption"/>
                              <w:rPr>
                                <w:rFonts w:ascii="Times New Roman" w:hAnsi="Times New Roman" w:cs="Times New Roman"/>
                                <w:noProof/>
                              </w:rPr>
                            </w:pPr>
                            <w:r>
                              <w:t xml:space="preserve">Figure 3. </w:t>
                            </w:r>
                            <w:r w:rsidR="007551AE">
                              <w:t xml:space="preserve">Flat sea and fair winds during </w:t>
                            </w:r>
                            <w:r>
                              <w:t xml:space="preserve">GO-SHIP A22 2021 occupation. Left </w:t>
                            </w:r>
                            <w:r w:rsidR="007551AE">
                              <w:t>on May 3</w:t>
                            </w:r>
                            <w:r>
                              <w:t xml:space="preserve"> </w:t>
                            </w:r>
                            <w:r w:rsidR="007551AE">
                              <w:t>and Right on May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E315" id="Text Box 9" o:spid="_x0000_s1028" type="#_x0000_t202" style="position:absolute;margin-left:0;margin-top:13.85pt;width:450.9pt;height:2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" stroked="f">
                <v:textbox inset="0,0,0,0">
                  <w:txbxContent>
                    <w:p w14:paraId="0D284FC8" w14:textId="184BED8E" w:rsidR="002C036A" w:rsidRPr="00AF3938" w:rsidRDefault="002C036A" w:rsidP="002C036A">
                      <w:pPr>
                        <w:pStyle w:val="Caption"/>
                        <w:rPr>
                          <w:rFonts w:ascii="Times New Roman" w:hAnsi="Times New Roman" w:cs="Times New Roman"/>
                          <w:noProof/>
                        </w:rPr>
                      </w:pPr>
                      <w:r>
                        <w:t xml:space="preserve">Figure </w:t>
                      </w:r>
                      <w:r>
                        <w:t>3</w:t>
                      </w:r>
                      <w:r>
                        <w:t xml:space="preserve">. </w:t>
                      </w:r>
                      <w:r w:rsidR="007551AE">
                        <w:t xml:space="preserve">Flat sea and fair winds during </w:t>
                      </w:r>
                      <w:r>
                        <w:t xml:space="preserve">GO-SHIP A22 2021 occupation. Left </w:t>
                      </w:r>
                      <w:r w:rsidR="007551AE">
                        <w:t>on May 3</w:t>
                      </w:r>
                      <w:r>
                        <w:t xml:space="preserve"> </w:t>
                      </w:r>
                      <w:r w:rsidR="007551AE">
                        <w:t>and Right on May 15.</w:t>
                      </w:r>
                    </w:p>
                  </w:txbxContent>
                </v:textbox>
                <w10:wrap type="square"/>
              </v:shape>
            </w:pict>
          </mc:Fallback>
        </mc:AlternateContent>
      </w:r>
    </w:p>
    <w:p w14:paraId="3C5179CF" w14:textId="77777777" w:rsidR="002C036A" w:rsidRDefault="002C036A" w:rsidP="00B67C32">
      <w:pPr>
        <w:rPr>
          <w:rFonts w:ascii="Times New Roman" w:hAnsi="Times New Roman" w:cs="Times New Roman"/>
        </w:rPr>
      </w:pPr>
    </w:p>
    <w:p w14:paraId="5425272D" w14:textId="77777777" w:rsidR="0012468C" w:rsidRDefault="0012468C" w:rsidP="00B67C32">
      <w:pPr>
        <w:rPr>
          <w:rFonts w:ascii="Times New Roman" w:hAnsi="Times New Roman" w:cs="Times New Roman"/>
        </w:rPr>
      </w:pPr>
    </w:p>
    <w:p w14:paraId="48007138" w14:textId="488800D7" w:rsidR="00611A04" w:rsidRDefault="000C640C" w:rsidP="00B67C32">
      <w:pPr>
        <w:rPr>
          <w:rFonts w:ascii="Times New Roman" w:hAnsi="Times New Roman" w:cs="Times New Roman"/>
        </w:rPr>
      </w:pPr>
      <w:r w:rsidRPr="000C640C">
        <w:rPr>
          <w:rFonts w:ascii="Times New Roman" w:hAnsi="Times New Roman" w:cs="Times New Roman"/>
        </w:rPr>
        <w:t xml:space="preserve">All 16 floats and 19 spotter buoys were deployed after stations with a ship speed of a few knots. All of them were successfully deployed by the CTD </w:t>
      </w:r>
      <w:proofErr w:type="spellStart"/>
      <w:r w:rsidRPr="000C640C">
        <w:rPr>
          <w:rFonts w:ascii="Times New Roman" w:hAnsi="Times New Roman" w:cs="Times New Roman"/>
        </w:rPr>
        <w:t>watchstanders</w:t>
      </w:r>
      <w:proofErr w:type="spellEnd"/>
      <w:r w:rsidRPr="000C640C">
        <w:rPr>
          <w:rFonts w:ascii="Times New Roman" w:hAnsi="Times New Roman" w:cs="Times New Roman"/>
        </w:rPr>
        <w:t xml:space="preserve"> and R/V Thompson marine </w:t>
      </w:r>
      <w:r w:rsidRPr="000C640C">
        <w:rPr>
          <w:rFonts w:ascii="Times New Roman" w:hAnsi="Times New Roman" w:cs="Times New Roman"/>
        </w:rPr>
        <w:lastRenderedPageBreak/>
        <w:t xml:space="preserve">technicians, as later described. For the Go-BGC floats, the deployments were chosen to match full carbon stations. This decision was taken to avoid disrupting the vertical sampling scheme of carbon parameters and at the same time to have enough </w:t>
      </w:r>
      <w:r w:rsidR="00286A78">
        <w:rPr>
          <w:rFonts w:ascii="Times New Roman" w:hAnsi="Times New Roman" w:cs="Times New Roman"/>
        </w:rPr>
        <w:t xml:space="preserve">depths between the surface and 2000 m </w:t>
      </w:r>
      <w:r w:rsidRPr="000C640C">
        <w:rPr>
          <w:rFonts w:ascii="Times New Roman" w:hAnsi="Times New Roman" w:cs="Times New Roman"/>
        </w:rPr>
        <w:t xml:space="preserve">to compare with these floats.   </w:t>
      </w:r>
    </w:p>
    <w:p w14:paraId="249508A8" w14:textId="0479D2A0" w:rsidR="00DC0F12" w:rsidRDefault="00DC0F12" w:rsidP="00B67C32">
      <w:pPr>
        <w:rPr>
          <w:rFonts w:ascii="Times New Roman" w:hAnsi="Times New Roman" w:cs="Times New Roman"/>
        </w:rPr>
      </w:pPr>
    </w:p>
    <w:p w14:paraId="37D1CE49" w14:textId="4430CB92" w:rsidR="00442016" w:rsidRPr="00DD22BB" w:rsidRDefault="001F5C86" w:rsidP="00DB387C">
      <w:pPr>
        <w:rPr>
          <w:rFonts w:ascii="Times New Roman" w:hAnsi="Times New Roman" w:cs="Times New Roman"/>
        </w:rPr>
      </w:pPr>
      <w:r w:rsidRPr="001F5C86">
        <w:rPr>
          <w:rFonts w:ascii="Times New Roman" w:hAnsi="Times New Roman" w:cs="Times New Roman"/>
        </w:rPr>
        <w:t>Sargassum samples, a piggy-back project during the A22 2021, were also collected when stations were in the US EEZ</w:t>
      </w:r>
      <w:r w:rsidR="00B16FED">
        <w:rPr>
          <w:rFonts w:ascii="Times New Roman" w:hAnsi="Times New Roman" w:cs="Times New Roman"/>
        </w:rPr>
        <w:t xml:space="preserve"> (</w:t>
      </w:r>
      <w:r w:rsidR="00B16FED" w:rsidRPr="00B16FED">
        <w:rPr>
          <w:rFonts w:ascii="Times New Roman" w:hAnsi="Times New Roman" w:cs="Times New Roman"/>
        </w:rPr>
        <w:t>exclusive economic zone</w:t>
      </w:r>
      <w:r w:rsidR="00B16FED">
        <w:rPr>
          <w:rFonts w:ascii="Times New Roman" w:hAnsi="Times New Roman" w:cs="Times New Roman"/>
        </w:rPr>
        <w:t>)</w:t>
      </w:r>
      <w:r w:rsidRPr="001F5C86">
        <w:rPr>
          <w:rFonts w:ascii="Times New Roman" w:hAnsi="Times New Roman" w:cs="Times New Roman"/>
        </w:rPr>
        <w:t xml:space="preserve"> or international waters. This work was conducted by the ABs coordinated by the chief-mate.     </w:t>
      </w:r>
    </w:p>
    <w:p w14:paraId="680D49D6" w14:textId="1603793F" w:rsidR="00DB387C" w:rsidRPr="00DD22BB" w:rsidRDefault="006F1871" w:rsidP="00DB387C">
      <w:pPr>
        <w:rPr>
          <w:rFonts w:ascii="Times New Roman" w:hAnsi="Times New Roman" w:cs="Times New Roman"/>
          <w:color w:val="000000"/>
          <w:sz w:val="20"/>
          <w:szCs w:val="20"/>
        </w:rPr>
      </w:pPr>
      <w:r w:rsidRPr="00DD22BB">
        <w:rPr>
          <w:rFonts w:ascii="Times New Roman" w:hAnsi="Times New Roman" w:cs="Times New Roman"/>
          <w:color w:val="000000"/>
          <w:sz w:val="20"/>
          <w:szCs w:val="20"/>
        </w:rPr>
        <w:t xml:space="preserve"> </w:t>
      </w:r>
    </w:p>
    <w:p w14:paraId="4445E5C9" w14:textId="4CB57ED1" w:rsidR="00E66C64" w:rsidRDefault="00E66C64" w:rsidP="00E66C64">
      <w:r>
        <w:rPr>
          <w:rFonts w:ascii="Times New Roman" w:hAnsi="Times New Roman" w:cs="Times New Roman"/>
          <w:color w:val="20435C"/>
          <w:sz w:val="29"/>
          <w:szCs w:val="29"/>
        </w:rPr>
        <w:t>1.2.1 Principal Finding and Features</w:t>
      </w:r>
    </w:p>
    <w:p w14:paraId="771F6A7B" w14:textId="6BF8EB35" w:rsidR="003B113A" w:rsidRDefault="003B113A" w:rsidP="00DB387C"/>
    <w:p w14:paraId="1E8385F7" w14:textId="73906A7B" w:rsidR="00E66C64" w:rsidRDefault="00022AA7" w:rsidP="00050CE3">
      <w:r w:rsidRPr="00022AA7">
        <w:rPr>
          <w:rFonts w:ascii="Times New Roman" w:hAnsi="Times New Roman" w:cs="Times New Roman"/>
        </w:rPr>
        <w:t>The A22 transect occupied the western North Atlantic, extending from South America to the continental shelf of the Cape Cod. Along the way, it crossed main water masses of the North Atlantic (Figure 4): a strong signal of Antarctic Intermediate Water (AAIW) at the Caribbean Sea, a vestige of Antarctic Bottom Water (AABW) north of Puerto Rico (</w:t>
      </w:r>
      <w:r>
        <w:rPr>
          <w:rFonts w:ascii="Times New Roman" w:hAnsi="Times New Roman" w:cs="Times New Roman"/>
        </w:rPr>
        <w:sym w:font="Symbol" w:char="F067"/>
      </w:r>
      <w:r w:rsidRPr="00022AA7">
        <w:rPr>
          <w:rFonts w:ascii="Times New Roman" w:hAnsi="Times New Roman" w:cs="Times New Roman"/>
        </w:rPr>
        <w:t>= 28.162 kg/m3), the salty Subtropical Underwater (STUW) from the Caribbean Sea to 23-25</w:t>
      </w:r>
      <w:r w:rsidRPr="00D579A0">
        <w:rPr>
          <w:rFonts w:ascii="Times New Roman" w:hAnsi="Times New Roman" w:cs="Times New Roman"/>
          <w:vertAlign w:val="superscript"/>
        </w:rPr>
        <w:t>o</w:t>
      </w:r>
      <w:r w:rsidRPr="00022AA7">
        <w:rPr>
          <w:rFonts w:ascii="Times New Roman" w:hAnsi="Times New Roman" w:cs="Times New Roman"/>
        </w:rPr>
        <w:t>N, several types of North Atlantic Deep Water (NADW) north of 30</w:t>
      </w:r>
      <w:r w:rsidRPr="008D7C03">
        <w:rPr>
          <w:rFonts w:ascii="Times New Roman" w:hAnsi="Times New Roman" w:cs="Times New Roman"/>
          <w:vertAlign w:val="superscript"/>
        </w:rPr>
        <w:t>o</w:t>
      </w:r>
      <w:r w:rsidRPr="00022AA7">
        <w:rPr>
          <w:rFonts w:ascii="Times New Roman" w:hAnsi="Times New Roman" w:cs="Times New Roman"/>
        </w:rPr>
        <w:t xml:space="preserve">N and mixed waters of the Slope Sea, north of the Gulf Stream.  </w:t>
      </w:r>
    </w:p>
    <w:p w14:paraId="266F4EAE" w14:textId="198EF9D1" w:rsidR="00E66C64" w:rsidRDefault="00E66C64" w:rsidP="00DB387C"/>
    <w:p w14:paraId="1D128651" w14:textId="77777777" w:rsidR="00050CE3" w:rsidRDefault="00050CE3" w:rsidP="00DB387C"/>
    <w:p w14:paraId="4633B6C1" w14:textId="62407FF3" w:rsidR="00E66C64" w:rsidRDefault="00E66C64" w:rsidP="00DB387C"/>
    <w:p w14:paraId="6B37BB8A" w14:textId="690474BD" w:rsidR="003B113A" w:rsidRDefault="00E917D7" w:rsidP="00DB387C">
      <w:r>
        <w:rPr>
          <w:noProof/>
        </w:rPr>
        <mc:AlternateContent>
          <mc:Choice Requires="wps">
            <w:drawing>
              <wp:anchor distT="0" distB="0" distL="114300" distR="114300" simplePos="0" relativeHeight="251666432" behindDoc="0" locked="0" layoutInCell="1" allowOverlap="1" wp14:anchorId="18F693A3" wp14:editId="01680D4F">
                <wp:simplePos x="0" y="0"/>
                <wp:positionH relativeFrom="column">
                  <wp:posOffset>104140</wp:posOffset>
                </wp:positionH>
                <wp:positionV relativeFrom="paragraph">
                  <wp:posOffset>3956685</wp:posOffset>
                </wp:positionV>
                <wp:extent cx="5726430" cy="497205"/>
                <wp:effectExtent l="0" t="0" r="1270" b="0"/>
                <wp:wrapSquare wrapText="bothSides"/>
                <wp:docPr id="11" name="Text Box 11"/>
                <wp:cNvGraphicFramePr/>
                <a:graphic xmlns:a="http://schemas.openxmlformats.org/drawingml/2006/main">
                  <a:graphicData uri="http://schemas.microsoft.com/office/word/2010/wordprocessingShape">
                    <wps:wsp>
                      <wps:cNvSpPr txBox="1"/>
                      <wps:spPr>
                        <a:xfrm>
                          <a:off x="0" y="0"/>
                          <a:ext cx="5726430" cy="497205"/>
                        </a:xfrm>
                        <a:prstGeom prst="rect">
                          <a:avLst/>
                        </a:prstGeom>
                        <a:solidFill>
                          <a:prstClr val="white"/>
                        </a:solidFill>
                        <a:ln>
                          <a:noFill/>
                        </a:ln>
                      </wps:spPr>
                      <wps:txbx>
                        <w:txbxContent>
                          <w:p w14:paraId="43B7A6B6" w14:textId="593F5341" w:rsidR="00E917D7" w:rsidRPr="00E917D7" w:rsidRDefault="00E917D7" w:rsidP="00E917D7">
                            <w:pPr>
                              <w:pStyle w:val="Caption"/>
                              <w:rPr>
                                <w:rFonts w:ascii="Times New Roman" w:hAnsi="Times New Roman" w:cs="Times New Roman"/>
                                <w:noProof/>
                              </w:rPr>
                            </w:pPr>
                            <w:r>
                              <w:t>Figure 4. Temperature-Salinity diagram for the A22 2021 occupation. Color shows the latitude and contours potential density anomaly (kg/m</w:t>
                            </w:r>
                            <w:r>
                              <w:rPr>
                                <w:vertAlign w:val="superscript"/>
                              </w:rPr>
                              <w:t>3</w:t>
                            </w:r>
                            <w:r>
                              <w:t>)</w:t>
                            </w:r>
                            <w:r w:rsidR="00D6366F">
                              <w:t xml:space="preserve">. </w:t>
                            </w:r>
                            <w:r w:rsidR="006E0924">
                              <w:t>M</w:t>
                            </w:r>
                            <w:r w:rsidR="00D6366F">
                              <w:t xml:space="preserve">ap </w:t>
                            </w:r>
                            <w:r w:rsidR="006E0924">
                              <w:t>displays</w:t>
                            </w:r>
                            <w:r w:rsidR="00D6366F">
                              <w:t xml:space="preserve"> the A22 transect in the western North Atlantic</w:t>
                            </w:r>
                            <w:r w:rsidR="0025216A">
                              <w:t>. Water mass classification based on neutral density</w:t>
                            </w:r>
                            <w:r w:rsidR="002D64D5">
                              <w:t xml:space="preserve"> (</w:t>
                            </w:r>
                            <w:r w:rsidR="002D64D5">
                              <w:sym w:font="Symbol" w:char="F067"/>
                            </w:r>
                            <w:r w:rsidR="002D64D5">
                              <w:t>)</w:t>
                            </w:r>
                            <w:r w:rsidR="0025216A">
                              <w:t xml:space="preserve"> as defined by Jo</w:t>
                            </w:r>
                            <w:r w:rsidR="00190A80">
                              <w:t>y</w:t>
                            </w:r>
                            <w:r w:rsidR="0025216A">
                              <w:t>ce et al. (200</w:t>
                            </w:r>
                            <w:r w:rsidR="00190A80">
                              <w:t>1</w:t>
                            </w:r>
                            <w:r w:rsidR="0025216A">
                              <w:t>)</w:t>
                            </w:r>
                            <w:r w:rsidR="00190A80">
                              <w:tab/>
                            </w:r>
                            <w:r w:rsidR="0025216A">
                              <w:t xml:space="preserve"> </w:t>
                            </w:r>
                            <w:r w:rsidR="00D6366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93A3" id="Text Box 11" o:spid="_x0000_s1029" type="#_x0000_t202" style="position:absolute;margin-left:8.2pt;margin-top:311.55pt;width:450.9pt;height:3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" stroked="f">
                <v:textbox inset="0,0,0,0">
                  <w:txbxContent>
                    <w:p w14:paraId="43B7A6B6" w14:textId="593F5341" w:rsidR="00E917D7" w:rsidRPr="00E917D7" w:rsidRDefault="00E917D7" w:rsidP="00E917D7">
                      <w:pPr>
                        <w:pStyle w:val="Caption"/>
                        <w:rPr>
                          <w:rFonts w:ascii="Times New Roman" w:hAnsi="Times New Roman" w:cs="Times New Roman"/>
                          <w:noProof/>
                        </w:rPr>
                      </w:pPr>
                      <w:r>
                        <w:t xml:space="preserve">Figure </w:t>
                      </w:r>
                      <w:r>
                        <w:t>4</w:t>
                      </w:r>
                      <w:r>
                        <w:t xml:space="preserve">. </w:t>
                      </w:r>
                      <w:r>
                        <w:t>Temperature-Salinity diagram for the A22 2021 occupation. Color shows the latitude and contours potential density anomaly (kg/m</w:t>
                      </w:r>
                      <w:r>
                        <w:rPr>
                          <w:vertAlign w:val="superscript"/>
                        </w:rPr>
                        <w:t>3</w:t>
                      </w:r>
                      <w:r>
                        <w:t>)</w:t>
                      </w:r>
                      <w:r w:rsidR="00D6366F">
                        <w:t xml:space="preserve">. </w:t>
                      </w:r>
                      <w:r w:rsidR="006E0924">
                        <w:t>M</w:t>
                      </w:r>
                      <w:r w:rsidR="00D6366F">
                        <w:t xml:space="preserve">ap </w:t>
                      </w:r>
                      <w:r w:rsidR="006E0924">
                        <w:t>displays</w:t>
                      </w:r>
                      <w:r w:rsidR="00D6366F">
                        <w:t xml:space="preserve"> the A22 transect in the western North Atlantic</w:t>
                      </w:r>
                      <w:r w:rsidR="0025216A">
                        <w:t>. Water mass classification based on neutral density</w:t>
                      </w:r>
                      <w:r w:rsidR="002D64D5">
                        <w:t xml:space="preserve"> (</w:t>
                      </w:r>
                      <w:r w:rsidR="002D64D5">
                        <w:sym w:font="Symbol" w:char="F067"/>
                      </w:r>
                      <w:r w:rsidR="002D64D5">
                        <w:t>)</w:t>
                      </w:r>
                      <w:r w:rsidR="0025216A">
                        <w:t xml:space="preserve"> as defined by Jo</w:t>
                      </w:r>
                      <w:r w:rsidR="00190A80">
                        <w:t>y</w:t>
                      </w:r>
                      <w:r w:rsidR="0025216A">
                        <w:t>ce et al. (200</w:t>
                      </w:r>
                      <w:r w:rsidR="00190A80">
                        <w:t>1</w:t>
                      </w:r>
                      <w:r w:rsidR="0025216A">
                        <w:t>)</w:t>
                      </w:r>
                      <w:r w:rsidR="00190A80">
                        <w:tab/>
                      </w:r>
                      <w:r w:rsidR="0025216A">
                        <w:t xml:space="preserve"> </w:t>
                      </w:r>
                      <w:r w:rsidR="00D6366F">
                        <w:t xml:space="preserve"> </w:t>
                      </w:r>
                    </w:p>
                  </w:txbxContent>
                </v:textbox>
                <w10:wrap type="square"/>
              </v:shape>
            </w:pict>
          </mc:Fallback>
        </mc:AlternateContent>
      </w:r>
      <w:r w:rsidR="004C442D">
        <w:rPr>
          <w:noProof/>
        </w:rPr>
        <w:drawing>
          <wp:inline distT="0" distB="0" distL="0" distR="0" wp14:anchorId="717A8107" wp14:editId="01C82930">
            <wp:extent cx="5943600" cy="394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S_lat_20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6E42046A" w14:textId="11FB3050" w:rsidR="00DB0C2C" w:rsidRPr="00DB0C2C" w:rsidRDefault="00DB0C2C" w:rsidP="00DB0C2C">
      <w:pPr>
        <w:rPr>
          <w:rFonts w:ascii="Times New Roman" w:hAnsi="Times New Roman" w:cs="Times New Roman"/>
        </w:rPr>
      </w:pPr>
      <w:r w:rsidRPr="00DB0C2C">
        <w:rPr>
          <w:rFonts w:ascii="Times New Roman" w:hAnsi="Times New Roman" w:cs="Times New Roman"/>
        </w:rPr>
        <w:lastRenderedPageBreak/>
        <w:t>In the Caribbean Sea, the water mass distribution was similar to the previous occupations. No significant change in properties in the deep ocean was observed compared to 2012 (Figure 5). But, there was slight warming and salinification over the entire basin at those depths. Between 100-300 m, the saline STUW (with salinity &gt; 37) was easily spotted in all stations in the Caribbean (Figure 6). The STUW continued to be spotted north of Puerto Rico until 25</w:t>
      </w:r>
      <w:r w:rsidRPr="00D846B3">
        <w:rPr>
          <w:rFonts w:ascii="Times New Roman" w:hAnsi="Times New Roman" w:cs="Times New Roman"/>
          <w:vertAlign w:val="superscript"/>
        </w:rPr>
        <w:t>o</w:t>
      </w:r>
      <w:r w:rsidRPr="00DB0C2C">
        <w:rPr>
          <w:rFonts w:ascii="Times New Roman" w:hAnsi="Times New Roman" w:cs="Times New Roman"/>
        </w:rPr>
        <w:t xml:space="preserve">N (Figure 6, upper panel). </w:t>
      </w:r>
    </w:p>
    <w:p w14:paraId="75B03A02" w14:textId="77777777" w:rsidR="00DB0C2C" w:rsidRPr="00DB0C2C" w:rsidRDefault="00DB0C2C" w:rsidP="00DB0C2C">
      <w:pPr>
        <w:rPr>
          <w:rFonts w:ascii="Times New Roman" w:hAnsi="Times New Roman" w:cs="Times New Roman"/>
        </w:rPr>
      </w:pPr>
    </w:p>
    <w:p w14:paraId="04AE6753" w14:textId="00688E15" w:rsidR="00DB0C2C" w:rsidRPr="00DB0C2C" w:rsidRDefault="00DB0C2C" w:rsidP="00DB0C2C">
      <w:pPr>
        <w:rPr>
          <w:rFonts w:ascii="Times New Roman" w:hAnsi="Times New Roman" w:cs="Times New Roman"/>
        </w:rPr>
      </w:pPr>
      <w:r w:rsidRPr="00DB0C2C">
        <w:rPr>
          <w:rFonts w:ascii="Times New Roman" w:hAnsi="Times New Roman" w:cs="Times New Roman"/>
        </w:rPr>
        <w:t xml:space="preserve">The fingerprint of AAIW (low salinity and low oxygen in the North Atlantic) was also present between 600-1000 m in the Caribbean (Figure 6).  The AAIW enters the Caribbean basin through the </w:t>
      </w:r>
      <w:proofErr w:type="spellStart"/>
      <w:r w:rsidRPr="00DB0C2C">
        <w:rPr>
          <w:rFonts w:ascii="Times New Roman" w:hAnsi="Times New Roman" w:cs="Times New Roman"/>
        </w:rPr>
        <w:t>Anegada</w:t>
      </w:r>
      <w:proofErr w:type="spellEnd"/>
      <w:r w:rsidRPr="00DB0C2C">
        <w:rPr>
          <w:rFonts w:ascii="Times New Roman" w:hAnsi="Times New Roman" w:cs="Times New Roman"/>
        </w:rPr>
        <w:t xml:space="preserve"> Passage. Two stations were realized there during 2021, instead of one as in 2012. In both stations, there was a clear AAIW signal. As in 2012, the AAIW signature was intensified near South America, and its signature faded outside the Caribbean. </w:t>
      </w:r>
    </w:p>
    <w:p w14:paraId="31BE93B9" w14:textId="77777777" w:rsidR="00DB0C2C" w:rsidRPr="00DB0C2C" w:rsidRDefault="00DB0C2C" w:rsidP="00DB0C2C">
      <w:pPr>
        <w:rPr>
          <w:rFonts w:ascii="Times New Roman" w:hAnsi="Times New Roman" w:cs="Times New Roman"/>
        </w:rPr>
      </w:pPr>
    </w:p>
    <w:p w14:paraId="7735FF5D" w14:textId="59C216F9" w:rsidR="00DB0C2C" w:rsidRPr="00DB0C2C" w:rsidRDefault="00DB0C2C" w:rsidP="00DB0C2C">
      <w:pPr>
        <w:rPr>
          <w:rFonts w:ascii="Times New Roman" w:hAnsi="Times New Roman" w:cs="Times New Roman"/>
        </w:rPr>
      </w:pPr>
      <w:r w:rsidRPr="00DB0C2C">
        <w:rPr>
          <w:rFonts w:ascii="Times New Roman" w:hAnsi="Times New Roman" w:cs="Times New Roman"/>
        </w:rPr>
        <w:t xml:space="preserve">Like 2012, the water column was well mixed and weakly stratified in the Caribbean </w:t>
      </w:r>
      <w:r w:rsidR="00574888" w:rsidRPr="00DB0C2C">
        <w:rPr>
          <w:rFonts w:ascii="Times New Roman" w:hAnsi="Times New Roman" w:cs="Times New Roman"/>
        </w:rPr>
        <w:t xml:space="preserve">Sea </w:t>
      </w:r>
      <w:r w:rsidR="00574888">
        <w:rPr>
          <w:rFonts w:ascii="Times New Roman" w:hAnsi="Times New Roman" w:cs="Times New Roman"/>
        </w:rPr>
        <w:t>below</w:t>
      </w:r>
      <w:r w:rsidR="00CB2FFE" w:rsidRPr="00DB0C2C">
        <w:rPr>
          <w:rFonts w:ascii="Times New Roman" w:hAnsi="Times New Roman" w:cs="Times New Roman"/>
        </w:rPr>
        <w:t xml:space="preserve"> 2000 m</w:t>
      </w:r>
      <w:r w:rsidR="00CB2FFE">
        <w:rPr>
          <w:rFonts w:ascii="Times New Roman" w:hAnsi="Times New Roman" w:cs="Times New Roman"/>
        </w:rPr>
        <w:t xml:space="preserve"> </w:t>
      </w:r>
      <w:r w:rsidRPr="00DB0C2C">
        <w:rPr>
          <w:rFonts w:ascii="Times New Roman" w:hAnsi="Times New Roman" w:cs="Times New Roman"/>
        </w:rPr>
        <w:t xml:space="preserve">(Figure 6). No strong density front or mesoscale eddies could be identified in the density field at the upper layer. Between 1500-2500, slightly slanted </w:t>
      </w:r>
      <w:proofErr w:type="spellStart"/>
      <w:r w:rsidRPr="00DB0C2C">
        <w:rPr>
          <w:rFonts w:ascii="Times New Roman" w:hAnsi="Times New Roman" w:cs="Times New Roman"/>
        </w:rPr>
        <w:t>isopycnals</w:t>
      </w:r>
      <w:proofErr w:type="spellEnd"/>
      <w:r w:rsidRPr="00DB0C2C">
        <w:rPr>
          <w:rFonts w:ascii="Times New Roman" w:hAnsi="Times New Roman" w:cs="Times New Roman"/>
        </w:rPr>
        <w:t xml:space="preserve"> were noticeable near Puerto Rico (Figure 6, lower left panel), probably associated with the Caribbean deep cyclonic gyre described by Joyce et al. (2001) based on the 1997 A22 occupation.</w:t>
      </w:r>
    </w:p>
    <w:p w14:paraId="6D9286D9" w14:textId="77777777" w:rsidR="00DB0C2C" w:rsidRPr="00DB0C2C" w:rsidRDefault="00DB0C2C" w:rsidP="00DB0C2C">
      <w:pPr>
        <w:rPr>
          <w:rFonts w:ascii="Times New Roman" w:hAnsi="Times New Roman" w:cs="Times New Roman"/>
        </w:rPr>
      </w:pPr>
    </w:p>
    <w:p w14:paraId="727B55B0" w14:textId="247F54F0" w:rsidR="00E45E04" w:rsidRDefault="00DB0C2C" w:rsidP="00DB0C2C">
      <w:pPr>
        <w:rPr>
          <w:rFonts w:ascii="Times New Roman" w:hAnsi="Times New Roman" w:cs="Times New Roman"/>
        </w:rPr>
      </w:pPr>
      <w:r w:rsidRPr="00DB0C2C">
        <w:rPr>
          <w:rFonts w:ascii="Times New Roman" w:hAnsi="Times New Roman" w:cs="Times New Roman"/>
        </w:rPr>
        <w:t xml:space="preserve">The thermohaline front associated with the Gulf Stream </w:t>
      </w:r>
      <w:r w:rsidR="00574888">
        <w:rPr>
          <w:rFonts w:ascii="Times New Roman" w:hAnsi="Times New Roman" w:cs="Times New Roman"/>
        </w:rPr>
        <w:t>was</w:t>
      </w:r>
      <w:r w:rsidRPr="00DB0C2C">
        <w:rPr>
          <w:rFonts w:ascii="Times New Roman" w:hAnsi="Times New Roman" w:cs="Times New Roman"/>
        </w:rPr>
        <w:t xml:space="preserve"> apparent at the end of the section (Figure 6). The Gulf Stream was particularly strong, with speeds measured by the shipboard ADCP of about 2.2 m/s in its core. Concurrent altimetry measurements (Figure 7) slightly underestimated it, with a maximum speed of 1.7 m/s.</w:t>
      </w:r>
    </w:p>
    <w:p w14:paraId="4484E500" w14:textId="3951FF87" w:rsidR="00341765" w:rsidRDefault="00341765" w:rsidP="00DB0C2C">
      <w:pPr>
        <w:rPr>
          <w:rFonts w:ascii="Times New Roman" w:hAnsi="Times New Roman" w:cs="Times New Roman"/>
        </w:rPr>
      </w:pPr>
    </w:p>
    <w:p w14:paraId="02FC848A" w14:textId="42151944" w:rsidR="00805A9E" w:rsidRDefault="007C770E" w:rsidP="00011E7F">
      <w:pPr>
        <w:rPr>
          <w:rFonts w:ascii="Times New Roman" w:hAnsi="Times New Roman" w:cs="Times New Roman"/>
        </w:rPr>
      </w:pPr>
      <w:r w:rsidRPr="007C770E">
        <w:rPr>
          <w:rFonts w:ascii="Times New Roman" w:hAnsi="Times New Roman" w:cs="Times New Roman"/>
        </w:rPr>
        <w:t xml:space="preserve">Compared with 2012, cooling in the deep ocean was observed north of Puerto Rico, where the DWBC passes (Figure 5). This was accompanied by a slight freshening. Below 4500, where a vestige of AABW was detected, the cooling seems to be intensified. As a result, there was an uplift of </w:t>
      </w:r>
      <w:r w:rsidR="00574888">
        <w:sym w:font="Symbol" w:char="F067"/>
      </w:r>
      <w:r w:rsidR="00574888">
        <w:t xml:space="preserve"> </w:t>
      </w:r>
      <w:r w:rsidRPr="007C770E">
        <w:rPr>
          <w:rFonts w:ascii="Times New Roman" w:hAnsi="Times New Roman" w:cs="Times New Roman"/>
        </w:rPr>
        <w:t>= 28.15 by about 200 m</w:t>
      </w:r>
      <w:r w:rsidR="00574888">
        <w:rPr>
          <w:rFonts w:ascii="Times New Roman" w:hAnsi="Times New Roman" w:cs="Times New Roman"/>
        </w:rPr>
        <w:t xml:space="preserve"> </w:t>
      </w:r>
      <w:r w:rsidR="00574888" w:rsidRPr="007C770E">
        <w:rPr>
          <w:rFonts w:ascii="Times New Roman" w:hAnsi="Times New Roman" w:cs="Times New Roman"/>
        </w:rPr>
        <w:t>in the water column</w:t>
      </w:r>
      <w:r w:rsidRPr="007C770E">
        <w:rPr>
          <w:rFonts w:ascii="Times New Roman" w:hAnsi="Times New Roman" w:cs="Times New Roman"/>
        </w:rPr>
        <w:t>. CFCs measurements (not shown) also suggest changes north of Puerto Rico. In 2012, it was found an eddy with unusual water properties, near 21.5°N, just north of the Puerto Rico Trench. The property anomalies - high oxygen and CFCs, low salinity, and nutrients -- were particularly strong between 1000-1500 meters depth. It was suggested that this eddy originated to the east of Newfoundland. In 2021, the eddy was not present.</w:t>
      </w:r>
      <w:r w:rsidR="00805A9E">
        <w:rPr>
          <w:rFonts w:ascii="Times New Roman" w:hAnsi="Times New Roman" w:cs="Times New Roman"/>
        </w:rPr>
        <w:t xml:space="preserve"> </w:t>
      </w:r>
    </w:p>
    <w:p w14:paraId="29EF6F8A" w14:textId="77777777" w:rsidR="00805A9E" w:rsidRDefault="00805A9E" w:rsidP="00011E7F">
      <w:pPr>
        <w:rPr>
          <w:rFonts w:ascii="Times New Roman" w:hAnsi="Times New Roman" w:cs="Times New Roman"/>
        </w:rPr>
      </w:pPr>
    </w:p>
    <w:p w14:paraId="01CBBC44" w14:textId="45D857F7" w:rsidR="002C672D" w:rsidRDefault="002C672D" w:rsidP="00050CE3">
      <w:pPr>
        <w:rPr>
          <w:rFonts w:ascii="Times New Roman" w:hAnsi="Times New Roman" w:cs="Times New Roman"/>
        </w:rPr>
      </w:pPr>
      <w:r>
        <w:rPr>
          <w:rFonts w:ascii="Times New Roman" w:hAnsi="Times New Roman" w:cs="Times New Roman"/>
          <w:noProof/>
        </w:rPr>
        <w:lastRenderedPageBreak/>
        <w:drawing>
          <wp:inline distT="0" distB="0" distL="0" distR="0" wp14:anchorId="6D4DEA37" wp14:editId="57654B74">
            <wp:extent cx="5921977" cy="3796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tion_caribe_A22_2021_dif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1977" cy="3796030"/>
                    </a:xfrm>
                    <a:prstGeom prst="rect">
                      <a:avLst/>
                    </a:prstGeom>
                  </pic:spPr>
                </pic:pic>
              </a:graphicData>
            </a:graphic>
          </wp:inline>
        </w:drawing>
      </w:r>
    </w:p>
    <w:p w14:paraId="1B7C890F" w14:textId="32865886" w:rsidR="00257DC6" w:rsidRDefault="00257DC6" w:rsidP="00050CE3">
      <w:pPr>
        <w:rPr>
          <w:rFonts w:ascii="Times New Roman" w:hAnsi="Times New Roman" w:cs="Times New Roman"/>
        </w:rPr>
      </w:pPr>
    </w:p>
    <w:p w14:paraId="08EB9F86" w14:textId="17B385E9" w:rsidR="002C672D" w:rsidRDefault="00DB0C2C" w:rsidP="00050CE3">
      <w:pPr>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5C1CDC02" wp14:editId="32A442B7">
                <wp:simplePos x="0" y="0"/>
                <wp:positionH relativeFrom="column">
                  <wp:posOffset>0</wp:posOffset>
                </wp:positionH>
                <wp:positionV relativeFrom="paragraph">
                  <wp:posOffset>175895</wp:posOffset>
                </wp:positionV>
                <wp:extent cx="5726430" cy="497205"/>
                <wp:effectExtent l="0" t="0" r="1270" b="0"/>
                <wp:wrapSquare wrapText="bothSides"/>
                <wp:docPr id="16" name="Text Box 16"/>
                <wp:cNvGraphicFramePr/>
                <a:graphic xmlns:a="http://schemas.openxmlformats.org/drawingml/2006/main">
                  <a:graphicData uri="http://schemas.microsoft.com/office/word/2010/wordprocessingShape">
                    <wps:wsp>
                      <wps:cNvSpPr txBox="1"/>
                      <wps:spPr>
                        <a:xfrm>
                          <a:off x="0" y="0"/>
                          <a:ext cx="5726430" cy="497205"/>
                        </a:xfrm>
                        <a:prstGeom prst="rect">
                          <a:avLst/>
                        </a:prstGeom>
                        <a:solidFill>
                          <a:prstClr val="white"/>
                        </a:solidFill>
                        <a:ln>
                          <a:noFill/>
                        </a:ln>
                      </wps:spPr>
                      <wps:txbx>
                        <w:txbxContent>
                          <w:p w14:paraId="52539A24" w14:textId="5214A39F" w:rsidR="002C672D" w:rsidRPr="00E917D7" w:rsidRDefault="002C672D" w:rsidP="002C672D">
                            <w:pPr>
                              <w:pStyle w:val="Caption"/>
                              <w:rPr>
                                <w:rFonts w:ascii="Times New Roman" w:hAnsi="Times New Roman" w:cs="Times New Roman"/>
                                <w:noProof/>
                              </w:rPr>
                            </w:pPr>
                            <w:r>
                              <w:t>Figure 5. Difference in potential temperature (left) and salinity (right) between 2021 and 2012 A22 occupations</w:t>
                            </w:r>
                            <w:r w:rsidR="00DB0C2C">
                              <w:t xml:space="preserve">. Contours are neutral density in 2021 (black) and 2012 (blue).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DC02" id="Text Box 16" o:spid="_x0000_s1030" type="#_x0000_t202" style="position:absolute;margin-left:0;margin-top:13.85pt;width:450.9pt;height:3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" stroked="f">
                <v:textbox inset="0,0,0,0">
                  <w:txbxContent>
                    <w:p w14:paraId="52539A24" w14:textId="5214A39F" w:rsidR="002C672D" w:rsidRPr="00E917D7" w:rsidRDefault="002C672D" w:rsidP="002C672D">
                      <w:pPr>
                        <w:pStyle w:val="Caption"/>
                        <w:rPr>
                          <w:rFonts w:ascii="Times New Roman" w:hAnsi="Times New Roman" w:cs="Times New Roman"/>
                          <w:noProof/>
                        </w:rPr>
                      </w:pPr>
                      <w:r>
                        <w:t xml:space="preserve">Figure </w:t>
                      </w:r>
                      <w:r>
                        <w:t>5</w:t>
                      </w:r>
                      <w:r>
                        <w:t xml:space="preserve">. </w:t>
                      </w:r>
                      <w:r>
                        <w:t>Difference in potential temperature (left) and salinity (right) between 2021 and 2012 A22 occupations</w:t>
                      </w:r>
                      <w:r w:rsidR="00DB0C2C">
                        <w:t xml:space="preserve">. Contours are neutral density in 2021 (black) and 2012 (blue). </w:t>
                      </w:r>
                      <w:r>
                        <w:t xml:space="preserve"> </w:t>
                      </w:r>
                    </w:p>
                  </w:txbxContent>
                </v:textbox>
                <w10:wrap type="square"/>
              </v:shape>
            </w:pict>
          </mc:Fallback>
        </mc:AlternateContent>
      </w:r>
    </w:p>
    <w:p w14:paraId="67316858" w14:textId="6B7DE7AE" w:rsidR="00257DC6" w:rsidRDefault="002C672D" w:rsidP="0053195B">
      <w:pPr>
        <w:jc w:val="center"/>
        <w:rPr>
          <w:rFonts w:ascii="Times New Roman" w:hAnsi="Times New Roman" w:cs="Times New Roman"/>
        </w:rPr>
      </w:pPr>
      <w:r>
        <w:rPr>
          <w:rFonts w:ascii="Times New Roman" w:hAnsi="Times New Roman" w:cs="Times New Roman"/>
          <w:noProof/>
        </w:rPr>
        <w:drawing>
          <wp:inline distT="0" distB="0" distL="0" distR="0" wp14:anchorId="582DE40A" wp14:editId="4BC25833">
            <wp:extent cx="4667711" cy="2993496"/>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ction_caribe_A22_20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7711" cy="2993496"/>
                    </a:xfrm>
                    <a:prstGeom prst="rect">
                      <a:avLst/>
                    </a:prstGeom>
                  </pic:spPr>
                </pic:pic>
              </a:graphicData>
            </a:graphic>
          </wp:inline>
        </w:drawing>
      </w:r>
    </w:p>
    <w:p w14:paraId="1B95877D" w14:textId="527B9502" w:rsidR="00995822" w:rsidRDefault="00995822" w:rsidP="00050CE3">
      <w:pPr>
        <w:rPr>
          <w:rFonts w:ascii="Times New Roman" w:hAnsi="Times New Roman" w:cs="Times New Roman"/>
        </w:rPr>
      </w:pPr>
    </w:p>
    <w:p w14:paraId="6A105C52" w14:textId="1FB8C2E5" w:rsidR="00995822" w:rsidRPr="00914BDF" w:rsidRDefault="003326D9" w:rsidP="0053195B">
      <w:pPr>
        <w:jc w:val="center"/>
        <w:rPr>
          <w:rFonts w:ascii="Times New Roman" w:hAnsi="Times New Roman" w:cs="Times New Roman"/>
        </w:rPr>
      </w:pPr>
      <w:r>
        <w:rPr>
          <w:rFonts w:ascii="Times New Roman" w:hAnsi="Times New Roman" w:cs="Times New Roman"/>
          <w:noProof/>
          <w:sz w:val="20"/>
          <w:szCs w:val="20"/>
        </w:rPr>
        <w:lastRenderedPageBreak/>
        <w:drawing>
          <wp:inline distT="0" distB="0" distL="0" distR="0" wp14:anchorId="0E1985DD" wp14:editId="19073CE6">
            <wp:extent cx="4745880" cy="3043627"/>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tion_caribe_A22_2021_ox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5880" cy="3043627"/>
                    </a:xfrm>
                    <a:prstGeom prst="rect">
                      <a:avLst/>
                    </a:prstGeom>
                  </pic:spPr>
                </pic:pic>
              </a:graphicData>
            </a:graphic>
          </wp:inline>
        </w:drawing>
      </w:r>
    </w:p>
    <w:p w14:paraId="35B6DFE2" w14:textId="30E4FC1D" w:rsidR="00E917D7" w:rsidRDefault="00B525E7" w:rsidP="003B113A">
      <w:pPr>
        <w:autoSpaceDE w:val="0"/>
        <w:autoSpaceDN w:val="0"/>
        <w:adjustRightInd w:val="0"/>
        <w:rPr>
          <w:rFonts w:ascii="Times New Roman" w:hAnsi="Times New Roman" w:cs="Times New Roman"/>
          <w:sz w:val="20"/>
          <w:szCs w:val="20"/>
        </w:rPr>
      </w:pPr>
      <w:r>
        <w:rPr>
          <w:noProof/>
        </w:rPr>
        <mc:AlternateContent>
          <mc:Choice Requires="wps">
            <w:drawing>
              <wp:anchor distT="0" distB="0" distL="114300" distR="114300" simplePos="0" relativeHeight="251670528" behindDoc="0" locked="0" layoutInCell="1" allowOverlap="1" wp14:anchorId="5BA8C38B" wp14:editId="7462919F">
                <wp:simplePos x="0" y="0"/>
                <wp:positionH relativeFrom="column">
                  <wp:posOffset>0</wp:posOffset>
                </wp:positionH>
                <wp:positionV relativeFrom="paragraph">
                  <wp:posOffset>143510</wp:posOffset>
                </wp:positionV>
                <wp:extent cx="5726430" cy="497205"/>
                <wp:effectExtent l="0" t="0" r="1270" b="0"/>
                <wp:wrapSquare wrapText="bothSides"/>
                <wp:docPr id="17" name="Text Box 17"/>
                <wp:cNvGraphicFramePr/>
                <a:graphic xmlns:a="http://schemas.openxmlformats.org/drawingml/2006/main">
                  <a:graphicData uri="http://schemas.microsoft.com/office/word/2010/wordprocessingShape">
                    <wps:wsp>
                      <wps:cNvSpPr txBox="1"/>
                      <wps:spPr>
                        <a:xfrm>
                          <a:off x="0" y="0"/>
                          <a:ext cx="5726430" cy="497205"/>
                        </a:xfrm>
                        <a:prstGeom prst="rect">
                          <a:avLst/>
                        </a:prstGeom>
                        <a:solidFill>
                          <a:prstClr val="white"/>
                        </a:solidFill>
                        <a:ln>
                          <a:noFill/>
                        </a:ln>
                      </wps:spPr>
                      <wps:txbx>
                        <w:txbxContent>
                          <w:p w14:paraId="3F9E974A" w14:textId="51A0F47C" w:rsidR="00B525E7" w:rsidRPr="00E917D7" w:rsidRDefault="00B525E7" w:rsidP="00B525E7">
                            <w:pPr>
                              <w:pStyle w:val="Caption"/>
                              <w:rPr>
                                <w:rFonts w:ascii="Times New Roman" w:hAnsi="Times New Roman" w:cs="Times New Roman"/>
                                <w:noProof/>
                              </w:rPr>
                            </w:pPr>
                            <w:r>
                              <w:t xml:space="preserve">Figure 6. </w:t>
                            </w:r>
                            <w:r w:rsidR="00F57A52" w:rsidRPr="00F57A52">
                              <w:t>Potential temperature</w:t>
                            </w:r>
                            <w:r w:rsidR="00F57A52">
                              <w:t xml:space="preserve"> (</w:t>
                            </w:r>
                            <w:r w:rsidR="003326D9">
                              <w:t xml:space="preserve">upper </w:t>
                            </w:r>
                            <w:r w:rsidR="00F57A52">
                              <w:t>left)</w:t>
                            </w:r>
                            <w:r w:rsidR="00F57A52" w:rsidRPr="00F57A52">
                              <w:t xml:space="preserve"> and salinity</w:t>
                            </w:r>
                            <w:r w:rsidR="00F81D1B">
                              <w:t xml:space="preserve"> (</w:t>
                            </w:r>
                            <w:r w:rsidR="003326D9">
                              <w:t xml:space="preserve">upper </w:t>
                            </w:r>
                            <w:r w:rsidR="00F81D1B">
                              <w:t>right)</w:t>
                            </w:r>
                            <w:r w:rsidR="00F57A52" w:rsidRPr="00F57A52">
                              <w:t xml:space="preserve"> distribution</w:t>
                            </w:r>
                            <w:r w:rsidR="003326D9">
                              <w:t>s</w:t>
                            </w:r>
                            <w:r w:rsidR="00F57A52" w:rsidRPr="00F57A52">
                              <w:t xml:space="preserve"> at A22 2021 (stations 1-</w:t>
                            </w:r>
                            <w:r w:rsidR="00E955EC">
                              <w:t>90</w:t>
                            </w:r>
                            <w:r w:rsidR="00F57A52" w:rsidRPr="00F57A52">
                              <w:t>) from CTD data</w:t>
                            </w:r>
                            <w:r w:rsidR="003326D9">
                              <w:t xml:space="preserve">. Same for neutral </w:t>
                            </w:r>
                            <w:r w:rsidR="00E03744">
                              <w:t xml:space="preserve">density </w:t>
                            </w:r>
                            <w:r w:rsidR="000F1D54">
                              <w:t>(</w:t>
                            </w:r>
                            <w:r w:rsidR="006559A6">
                              <w:t>lower left) and dissolved oxygen (lower right).</w:t>
                            </w:r>
                            <w:r w:rsidR="00F57A52">
                              <w:t xml:space="preserve"> </w:t>
                            </w:r>
                            <w:r w:rsidR="00E955EC">
                              <w:t xml:space="preserve">Contours are </w:t>
                            </w:r>
                            <w:r w:rsidR="00FD5DFD">
                              <w:sym w:font="Symbol" w:char="F067"/>
                            </w:r>
                            <w:r w:rsidR="00FD5DFD">
                              <w:t xml:space="preserve"> = 26, 27, 27.6, 27.9, 28.1, and 28.15</w:t>
                            </w:r>
                            <w:r w:rsidR="00E80D08">
                              <w:t xml:space="preserve"> kg/m</w:t>
                            </w:r>
                            <w:r w:rsidR="00E80D08" w:rsidRPr="00E80D08">
                              <w:rPr>
                                <w:vertAlign w:val="superscript"/>
                              </w:rPr>
                              <w:t>3</w:t>
                            </w:r>
                            <w:r w:rsidR="00FD5DF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8C38B" id="Text Box 17" o:spid="_x0000_s1031" type="#_x0000_t202" style="position:absolute;margin-left:0;margin-top:11.3pt;width:450.9pt;height:3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" stroked="f">
                <v:textbox inset="0,0,0,0">
                  <w:txbxContent>
                    <w:p w14:paraId="3F9E974A" w14:textId="51A0F47C" w:rsidR="00B525E7" w:rsidRPr="00E917D7" w:rsidRDefault="00B525E7" w:rsidP="00B525E7">
                      <w:pPr>
                        <w:pStyle w:val="Caption"/>
                        <w:rPr>
                          <w:rFonts w:ascii="Times New Roman" w:hAnsi="Times New Roman" w:cs="Times New Roman"/>
                          <w:noProof/>
                        </w:rPr>
                      </w:pPr>
                      <w:r>
                        <w:t xml:space="preserve">Figure </w:t>
                      </w:r>
                      <w:r>
                        <w:t>6</w:t>
                      </w:r>
                      <w:r>
                        <w:t xml:space="preserve">. </w:t>
                      </w:r>
                      <w:r w:rsidR="00F57A52" w:rsidRPr="00F57A52">
                        <w:t>Potential temperature</w:t>
                      </w:r>
                      <w:r w:rsidR="00F57A52">
                        <w:t xml:space="preserve"> (</w:t>
                      </w:r>
                      <w:r w:rsidR="003326D9">
                        <w:t xml:space="preserve">upper </w:t>
                      </w:r>
                      <w:r w:rsidR="00F57A52">
                        <w:t>left)</w:t>
                      </w:r>
                      <w:r w:rsidR="00F57A52" w:rsidRPr="00F57A52">
                        <w:t xml:space="preserve"> and salinity</w:t>
                      </w:r>
                      <w:r w:rsidR="00F81D1B">
                        <w:t xml:space="preserve"> (</w:t>
                      </w:r>
                      <w:r w:rsidR="003326D9">
                        <w:t xml:space="preserve">upper </w:t>
                      </w:r>
                      <w:r w:rsidR="00F81D1B">
                        <w:t>right)</w:t>
                      </w:r>
                      <w:r w:rsidR="00F57A52" w:rsidRPr="00F57A52">
                        <w:t xml:space="preserve"> distribution</w:t>
                      </w:r>
                      <w:r w:rsidR="003326D9">
                        <w:t>s</w:t>
                      </w:r>
                      <w:r w:rsidR="00F57A52" w:rsidRPr="00F57A52">
                        <w:t xml:space="preserve"> at A22 2021 (stations 1-</w:t>
                      </w:r>
                      <w:r w:rsidR="00E955EC">
                        <w:t>90</w:t>
                      </w:r>
                      <w:r w:rsidR="00F57A52" w:rsidRPr="00F57A52">
                        <w:t>) from CTD data</w:t>
                      </w:r>
                      <w:r w:rsidR="003326D9">
                        <w:t xml:space="preserve">. Same for neutral </w:t>
                      </w:r>
                      <w:r w:rsidR="00E03744">
                        <w:t xml:space="preserve">density </w:t>
                      </w:r>
                      <w:r w:rsidR="000F1D54">
                        <w:t>(</w:t>
                      </w:r>
                      <w:r w:rsidR="006559A6">
                        <w:t>lower left) and dissolved oxygen (lower right).</w:t>
                      </w:r>
                      <w:r w:rsidR="00F57A52">
                        <w:t xml:space="preserve"> </w:t>
                      </w:r>
                      <w:r w:rsidR="00E955EC">
                        <w:t xml:space="preserve">Contours are </w:t>
                      </w:r>
                      <w:r w:rsidR="00FD5DFD">
                        <w:sym w:font="Symbol" w:char="F067"/>
                      </w:r>
                      <w:r w:rsidR="00FD5DFD">
                        <w:t xml:space="preserve"> = 26, 27, 27.6, 27.9, 28.1, and 28.15</w:t>
                      </w:r>
                      <w:r w:rsidR="00E80D08">
                        <w:t xml:space="preserve"> kg/m</w:t>
                      </w:r>
                      <w:r w:rsidR="00E80D08" w:rsidRPr="00E80D08">
                        <w:rPr>
                          <w:vertAlign w:val="superscript"/>
                        </w:rPr>
                        <w:t>3</w:t>
                      </w:r>
                      <w:r w:rsidR="00FD5DFD">
                        <w:t>.</w:t>
                      </w:r>
                    </w:p>
                  </w:txbxContent>
                </v:textbox>
                <w10:wrap type="square"/>
              </v:shape>
            </w:pict>
          </mc:Fallback>
        </mc:AlternateContent>
      </w:r>
    </w:p>
    <w:p w14:paraId="24332730" w14:textId="0DED5690" w:rsidR="00E0313F" w:rsidRDefault="00E0313F" w:rsidP="003B113A">
      <w:pPr>
        <w:autoSpaceDE w:val="0"/>
        <w:autoSpaceDN w:val="0"/>
        <w:adjustRightInd w:val="0"/>
        <w:rPr>
          <w:rFonts w:ascii="Times New Roman" w:hAnsi="Times New Roman" w:cs="Times New Roman"/>
          <w:sz w:val="20"/>
          <w:szCs w:val="20"/>
        </w:rPr>
      </w:pPr>
    </w:p>
    <w:p w14:paraId="31396560" w14:textId="25CAA379" w:rsidR="002C672D" w:rsidRDefault="002C672D" w:rsidP="003B113A">
      <w:pPr>
        <w:autoSpaceDE w:val="0"/>
        <w:autoSpaceDN w:val="0"/>
        <w:adjustRightInd w:val="0"/>
        <w:rPr>
          <w:rFonts w:ascii="Times New Roman" w:hAnsi="Times New Roman" w:cs="Times New Roman"/>
          <w:sz w:val="20"/>
          <w:szCs w:val="20"/>
        </w:rPr>
      </w:pPr>
    </w:p>
    <w:p w14:paraId="314723F2" w14:textId="1CF20D58" w:rsidR="0026059B" w:rsidRDefault="0026059B" w:rsidP="003B113A">
      <w:pPr>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CF6AE81" wp14:editId="2604DAD8">
            <wp:extent cx="5943600" cy="5401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_station_ve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401945"/>
                    </a:xfrm>
                    <a:prstGeom prst="rect">
                      <a:avLst/>
                    </a:prstGeom>
                  </pic:spPr>
                </pic:pic>
              </a:graphicData>
            </a:graphic>
          </wp:inline>
        </w:drawing>
      </w:r>
    </w:p>
    <w:p w14:paraId="16743F25" w14:textId="4F741804" w:rsidR="0026059B" w:rsidRDefault="0026059B" w:rsidP="003B113A">
      <w:pPr>
        <w:autoSpaceDE w:val="0"/>
        <w:autoSpaceDN w:val="0"/>
        <w:adjustRightInd w:val="0"/>
        <w:rPr>
          <w:rFonts w:ascii="Times New Roman" w:hAnsi="Times New Roman" w:cs="Times New Roman"/>
          <w:sz w:val="20"/>
          <w:szCs w:val="20"/>
        </w:rPr>
      </w:pPr>
      <w:r>
        <w:rPr>
          <w:noProof/>
        </w:rPr>
        <mc:AlternateContent>
          <mc:Choice Requires="wps">
            <w:drawing>
              <wp:anchor distT="0" distB="0" distL="114300" distR="114300" simplePos="0" relativeHeight="251672576" behindDoc="0" locked="0" layoutInCell="1" allowOverlap="1" wp14:anchorId="33CA3795" wp14:editId="6FC318B5">
                <wp:simplePos x="0" y="0"/>
                <wp:positionH relativeFrom="column">
                  <wp:posOffset>0</wp:posOffset>
                </wp:positionH>
                <wp:positionV relativeFrom="paragraph">
                  <wp:posOffset>152400</wp:posOffset>
                </wp:positionV>
                <wp:extent cx="5726430" cy="497205"/>
                <wp:effectExtent l="0" t="0" r="1270" b="0"/>
                <wp:wrapSquare wrapText="bothSides"/>
                <wp:docPr id="19" name="Text Box 19"/>
                <wp:cNvGraphicFramePr/>
                <a:graphic xmlns:a="http://schemas.openxmlformats.org/drawingml/2006/main">
                  <a:graphicData uri="http://schemas.microsoft.com/office/word/2010/wordprocessingShape">
                    <wps:wsp>
                      <wps:cNvSpPr txBox="1"/>
                      <wps:spPr>
                        <a:xfrm>
                          <a:off x="0" y="0"/>
                          <a:ext cx="5726430" cy="497205"/>
                        </a:xfrm>
                        <a:prstGeom prst="rect">
                          <a:avLst/>
                        </a:prstGeom>
                        <a:solidFill>
                          <a:prstClr val="white"/>
                        </a:solidFill>
                        <a:ln>
                          <a:noFill/>
                        </a:ln>
                      </wps:spPr>
                      <wps:txbx>
                        <w:txbxContent>
                          <w:p w14:paraId="12633A5A" w14:textId="42BAEC02" w:rsidR="0026059B" w:rsidRPr="00E917D7" w:rsidRDefault="0026059B" w:rsidP="0026059B">
                            <w:pPr>
                              <w:pStyle w:val="Caption"/>
                              <w:rPr>
                                <w:rFonts w:ascii="Times New Roman" w:hAnsi="Times New Roman" w:cs="Times New Roman"/>
                                <w:noProof/>
                              </w:rPr>
                            </w:pPr>
                            <w:r>
                              <w:t xml:space="preserve">Figure 7. </w:t>
                            </w:r>
                            <w:r w:rsidR="00EE1FD5">
                              <w:t>Geostrophic velocities for May 11 from satellite altimeters and A22 stations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A3795" id="Text Box 19" o:spid="_x0000_s1032" type="#_x0000_t202" style="position:absolute;margin-left:0;margin-top:12pt;width:450.9pt;height:3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" stroked="f">
                <v:textbox inset="0,0,0,0">
                  <w:txbxContent>
                    <w:p w14:paraId="12633A5A" w14:textId="42BAEC02" w:rsidR="0026059B" w:rsidRPr="00E917D7" w:rsidRDefault="0026059B" w:rsidP="0026059B">
                      <w:pPr>
                        <w:pStyle w:val="Caption"/>
                        <w:rPr>
                          <w:rFonts w:ascii="Times New Roman" w:hAnsi="Times New Roman" w:cs="Times New Roman"/>
                          <w:noProof/>
                        </w:rPr>
                      </w:pPr>
                      <w:r>
                        <w:t xml:space="preserve">Figure </w:t>
                      </w:r>
                      <w:r>
                        <w:t>7</w:t>
                      </w:r>
                      <w:r>
                        <w:t xml:space="preserve">. </w:t>
                      </w:r>
                      <w:r w:rsidR="00EE1FD5">
                        <w:t>Geostrophic velocities for May 11 from satellite altimeters and A22 stations (dots).</w:t>
                      </w:r>
                    </w:p>
                  </w:txbxContent>
                </v:textbox>
                <w10:wrap type="square"/>
              </v:shape>
            </w:pict>
          </mc:Fallback>
        </mc:AlternateContent>
      </w:r>
    </w:p>
    <w:p w14:paraId="71ACEF3F" w14:textId="77777777" w:rsidR="0026059B" w:rsidRDefault="0026059B" w:rsidP="003B113A">
      <w:pPr>
        <w:autoSpaceDE w:val="0"/>
        <w:autoSpaceDN w:val="0"/>
        <w:adjustRightInd w:val="0"/>
        <w:rPr>
          <w:rFonts w:ascii="Times New Roman" w:hAnsi="Times New Roman" w:cs="Times New Roman"/>
          <w:sz w:val="20"/>
          <w:szCs w:val="20"/>
        </w:rPr>
      </w:pPr>
    </w:p>
    <w:p w14:paraId="4BD30267" w14:textId="3198383D" w:rsidR="003B113A" w:rsidRDefault="005A44DA" w:rsidP="003B113A">
      <w:pPr>
        <w:rPr>
          <w:rFonts w:ascii="Times New Roman" w:hAnsi="Times New Roman" w:cs="Times New Roman"/>
          <w:sz w:val="20"/>
          <w:szCs w:val="20"/>
        </w:rPr>
      </w:pPr>
      <w:r>
        <w:rPr>
          <w:rFonts w:ascii="Times New Roman" w:hAnsi="Times New Roman" w:cs="Times New Roman"/>
          <w:sz w:val="20"/>
          <w:szCs w:val="20"/>
        </w:rPr>
        <w:t xml:space="preserve"> </w:t>
      </w:r>
    </w:p>
    <w:p w14:paraId="46A56813" w14:textId="52968947" w:rsidR="00F35963" w:rsidRDefault="00F35963" w:rsidP="003B113A"/>
    <w:p w14:paraId="741D4F11" w14:textId="2C71EC25" w:rsidR="00F35963" w:rsidRDefault="00190A80" w:rsidP="003B113A">
      <w:r>
        <w:rPr>
          <w:rFonts w:ascii="Helvetica Neue" w:hAnsi="Helvetica Neue" w:cs="Helvetica Neue"/>
          <w:color w:val="4D4D4D"/>
          <w:sz w:val="22"/>
          <w:szCs w:val="22"/>
        </w:rPr>
        <w:t xml:space="preserve">Joyce, T. M., Hernandez‐Guerra, A., and </w:t>
      </w:r>
      <w:proofErr w:type="spellStart"/>
      <w:r>
        <w:rPr>
          <w:rFonts w:ascii="Helvetica Neue" w:hAnsi="Helvetica Neue" w:cs="Helvetica Neue"/>
          <w:color w:val="4D4D4D"/>
          <w:sz w:val="22"/>
          <w:szCs w:val="22"/>
        </w:rPr>
        <w:t>Smethie</w:t>
      </w:r>
      <w:proofErr w:type="spellEnd"/>
      <w:r>
        <w:rPr>
          <w:rFonts w:ascii="Helvetica Neue" w:hAnsi="Helvetica Neue" w:cs="Helvetica Neue"/>
          <w:color w:val="4D4D4D"/>
          <w:sz w:val="22"/>
          <w:szCs w:val="22"/>
        </w:rPr>
        <w:t xml:space="preserve">, W. M. (2001), Zonal circulation in the NW Atlantic and Caribbean from a meridional World Ocean Circulation Experiment hydrographic section at 66°W, J. </w:t>
      </w:r>
      <w:proofErr w:type="spellStart"/>
      <w:r>
        <w:rPr>
          <w:rFonts w:ascii="Helvetica Neue" w:hAnsi="Helvetica Neue" w:cs="Helvetica Neue"/>
          <w:color w:val="4D4D4D"/>
          <w:sz w:val="22"/>
          <w:szCs w:val="22"/>
        </w:rPr>
        <w:t>Geophys</w:t>
      </w:r>
      <w:proofErr w:type="spellEnd"/>
      <w:r>
        <w:rPr>
          <w:rFonts w:ascii="Helvetica Neue" w:hAnsi="Helvetica Neue" w:cs="Helvetica Neue"/>
          <w:color w:val="4D4D4D"/>
          <w:sz w:val="22"/>
          <w:szCs w:val="22"/>
        </w:rPr>
        <w:t xml:space="preserve">. Res., </w:t>
      </w:r>
      <w:proofErr w:type="gramStart"/>
      <w:r>
        <w:rPr>
          <w:rFonts w:ascii="Helvetica Neue" w:hAnsi="Helvetica Neue" w:cs="Helvetica Neue"/>
          <w:color w:val="4D4D4D"/>
          <w:sz w:val="22"/>
          <w:szCs w:val="22"/>
        </w:rPr>
        <w:t>106( C</w:t>
      </w:r>
      <w:proofErr w:type="gramEnd"/>
      <w:r>
        <w:rPr>
          <w:rFonts w:ascii="Helvetica Neue" w:hAnsi="Helvetica Neue" w:cs="Helvetica Neue"/>
          <w:color w:val="4D4D4D"/>
          <w:sz w:val="22"/>
          <w:szCs w:val="22"/>
        </w:rPr>
        <w:t>10), 22095– 22113, doi:10.1029/2000JC000268.</w:t>
      </w:r>
    </w:p>
    <w:sectPr w:rsidR="00F35963" w:rsidSect="00B70B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altName w:val="﷽﷽﷽﷽﷽﷽嗀賱"/>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D82565"/>
    <w:multiLevelType w:val="hybridMultilevel"/>
    <w:tmpl w:val="A2C4B500"/>
    <w:lvl w:ilvl="0" w:tplc="04B4A8B6">
      <w:start w:val="1"/>
      <w:numFmt w:val="bullet"/>
      <w:lvlText w:val=""/>
      <w:lvlJc w:val="left"/>
      <w:pPr>
        <w:ind w:left="25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D073E50"/>
    <w:multiLevelType w:val="hybridMultilevel"/>
    <w:tmpl w:val="6AAA8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55F"/>
    <w:rsid w:val="000000B7"/>
    <w:rsid w:val="00002012"/>
    <w:rsid w:val="00003730"/>
    <w:rsid w:val="000073E8"/>
    <w:rsid w:val="00010606"/>
    <w:rsid w:val="00011E7F"/>
    <w:rsid w:val="00016419"/>
    <w:rsid w:val="00017718"/>
    <w:rsid w:val="00017F49"/>
    <w:rsid w:val="00022AA7"/>
    <w:rsid w:val="00023225"/>
    <w:rsid w:val="00027637"/>
    <w:rsid w:val="000340C8"/>
    <w:rsid w:val="00036357"/>
    <w:rsid w:val="0004063E"/>
    <w:rsid w:val="0004370E"/>
    <w:rsid w:val="000454E9"/>
    <w:rsid w:val="00046171"/>
    <w:rsid w:val="00046856"/>
    <w:rsid w:val="00050CE3"/>
    <w:rsid w:val="00054218"/>
    <w:rsid w:val="00054F4A"/>
    <w:rsid w:val="000615F5"/>
    <w:rsid w:val="00064728"/>
    <w:rsid w:val="00075A3B"/>
    <w:rsid w:val="00076A57"/>
    <w:rsid w:val="00093022"/>
    <w:rsid w:val="00096966"/>
    <w:rsid w:val="00097042"/>
    <w:rsid w:val="000A47A9"/>
    <w:rsid w:val="000A6E51"/>
    <w:rsid w:val="000B03A9"/>
    <w:rsid w:val="000B3039"/>
    <w:rsid w:val="000C0762"/>
    <w:rsid w:val="000C172C"/>
    <w:rsid w:val="000C1AB3"/>
    <w:rsid w:val="000C59D6"/>
    <w:rsid w:val="000C640C"/>
    <w:rsid w:val="000D2FED"/>
    <w:rsid w:val="000D796F"/>
    <w:rsid w:val="000E25DE"/>
    <w:rsid w:val="000E5BCA"/>
    <w:rsid w:val="000E7DB7"/>
    <w:rsid w:val="000F1D54"/>
    <w:rsid w:val="000F56A9"/>
    <w:rsid w:val="0010139E"/>
    <w:rsid w:val="00101C11"/>
    <w:rsid w:val="00102697"/>
    <w:rsid w:val="00102FFF"/>
    <w:rsid w:val="001069EB"/>
    <w:rsid w:val="00113757"/>
    <w:rsid w:val="0012173B"/>
    <w:rsid w:val="0012259E"/>
    <w:rsid w:val="00122CCE"/>
    <w:rsid w:val="00124586"/>
    <w:rsid w:val="0012468C"/>
    <w:rsid w:val="00124F30"/>
    <w:rsid w:val="001309DD"/>
    <w:rsid w:val="00132BAA"/>
    <w:rsid w:val="001426EA"/>
    <w:rsid w:val="00142C0D"/>
    <w:rsid w:val="00143201"/>
    <w:rsid w:val="00143642"/>
    <w:rsid w:val="00144204"/>
    <w:rsid w:val="00147B21"/>
    <w:rsid w:val="00152BF6"/>
    <w:rsid w:val="00157366"/>
    <w:rsid w:val="0016224B"/>
    <w:rsid w:val="00164311"/>
    <w:rsid w:val="00164D80"/>
    <w:rsid w:val="0016614E"/>
    <w:rsid w:val="001733E3"/>
    <w:rsid w:val="00180636"/>
    <w:rsid w:val="00183857"/>
    <w:rsid w:val="001856F0"/>
    <w:rsid w:val="0018785C"/>
    <w:rsid w:val="00187EA9"/>
    <w:rsid w:val="00190A80"/>
    <w:rsid w:val="001B64DD"/>
    <w:rsid w:val="001B6D0A"/>
    <w:rsid w:val="001C1557"/>
    <w:rsid w:val="001D018F"/>
    <w:rsid w:val="001F03AE"/>
    <w:rsid w:val="001F17A0"/>
    <w:rsid w:val="001F5C86"/>
    <w:rsid w:val="001F66CB"/>
    <w:rsid w:val="001F7388"/>
    <w:rsid w:val="002050CE"/>
    <w:rsid w:val="002077ED"/>
    <w:rsid w:val="00211DD7"/>
    <w:rsid w:val="00213F17"/>
    <w:rsid w:val="002141BE"/>
    <w:rsid w:val="00220A0B"/>
    <w:rsid w:val="00221542"/>
    <w:rsid w:val="00233398"/>
    <w:rsid w:val="00233483"/>
    <w:rsid w:val="00245108"/>
    <w:rsid w:val="0025216A"/>
    <w:rsid w:val="00252F14"/>
    <w:rsid w:val="00253258"/>
    <w:rsid w:val="002539D4"/>
    <w:rsid w:val="00254B02"/>
    <w:rsid w:val="00257DC6"/>
    <w:rsid w:val="002600F4"/>
    <w:rsid w:val="0026059B"/>
    <w:rsid w:val="0026089C"/>
    <w:rsid w:val="0026285F"/>
    <w:rsid w:val="002666E4"/>
    <w:rsid w:val="00275AE6"/>
    <w:rsid w:val="00276312"/>
    <w:rsid w:val="002773F0"/>
    <w:rsid w:val="00280151"/>
    <w:rsid w:val="00282601"/>
    <w:rsid w:val="0028297F"/>
    <w:rsid w:val="002833EB"/>
    <w:rsid w:val="002860A8"/>
    <w:rsid w:val="00286A78"/>
    <w:rsid w:val="00291D41"/>
    <w:rsid w:val="002922D6"/>
    <w:rsid w:val="0029479D"/>
    <w:rsid w:val="002A01F7"/>
    <w:rsid w:val="002A2995"/>
    <w:rsid w:val="002A7643"/>
    <w:rsid w:val="002B13C0"/>
    <w:rsid w:val="002B53EE"/>
    <w:rsid w:val="002B66B1"/>
    <w:rsid w:val="002C036A"/>
    <w:rsid w:val="002C672D"/>
    <w:rsid w:val="002C679F"/>
    <w:rsid w:val="002C76EF"/>
    <w:rsid w:val="002D4B78"/>
    <w:rsid w:val="002D64D5"/>
    <w:rsid w:val="002E0445"/>
    <w:rsid w:val="002E62F0"/>
    <w:rsid w:val="002E728F"/>
    <w:rsid w:val="002F65A0"/>
    <w:rsid w:val="00301819"/>
    <w:rsid w:val="00305E25"/>
    <w:rsid w:val="0031217B"/>
    <w:rsid w:val="00315776"/>
    <w:rsid w:val="00321149"/>
    <w:rsid w:val="003216C4"/>
    <w:rsid w:val="0032315E"/>
    <w:rsid w:val="00330C7F"/>
    <w:rsid w:val="003326D9"/>
    <w:rsid w:val="00341765"/>
    <w:rsid w:val="00342B7A"/>
    <w:rsid w:val="00360B17"/>
    <w:rsid w:val="00364278"/>
    <w:rsid w:val="00370A64"/>
    <w:rsid w:val="00381F08"/>
    <w:rsid w:val="0038261E"/>
    <w:rsid w:val="003839DB"/>
    <w:rsid w:val="003950A0"/>
    <w:rsid w:val="003A060A"/>
    <w:rsid w:val="003A28D5"/>
    <w:rsid w:val="003A471E"/>
    <w:rsid w:val="003B113A"/>
    <w:rsid w:val="003B2F8E"/>
    <w:rsid w:val="003B4D97"/>
    <w:rsid w:val="003B7871"/>
    <w:rsid w:val="003C25A8"/>
    <w:rsid w:val="003C42CA"/>
    <w:rsid w:val="003D5D4A"/>
    <w:rsid w:val="003D7156"/>
    <w:rsid w:val="003E272A"/>
    <w:rsid w:val="003E2DC0"/>
    <w:rsid w:val="003E4648"/>
    <w:rsid w:val="003F143B"/>
    <w:rsid w:val="003F558D"/>
    <w:rsid w:val="00401788"/>
    <w:rsid w:val="00402AA9"/>
    <w:rsid w:val="00411378"/>
    <w:rsid w:val="00423512"/>
    <w:rsid w:val="00423B81"/>
    <w:rsid w:val="00424870"/>
    <w:rsid w:val="00427B0E"/>
    <w:rsid w:val="00432B5D"/>
    <w:rsid w:val="004334F5"/>
    <w:rsid w:val="00433D3D"/>
    <w:rsid w:val="00437C3F"/>
    <w:rsid w:val="004418A7"/>
    <w:rsid w:val="00442016"/>
    <w:rsid w:val="00442E2D"/>
    <w:rsid w:val="004437B1"/>
    <w:rsid w:val="004462B3"/>
    <w:rsid w:val="00447E11"/>
    <w:rsid w:val="00453BBE"/>
    <w:rsid w:val="0046184F"/>
    <w:rsid w:val="00464C9A"/>
    <w:rsid w:val="00477490"/>
    <w:rsid w:val="004809E3"/>
    <w:rsid w:val="00484492"/>
    <w:rsid w:val="00484530"/>
    <w:rsid w:val="004862D0"/>
    <w:rsid w:val="00495DE6"/>
    <w:rsid w:val="00497617"/>
    <w:rsid w:val="004A6750"/>
    <w:rsid w:val="004A6D3C"/>
    <w:rsid w:val="004A784D"/>
    <w:rsid w:val="004B19EA"/>
    <w:rsid w:val="004B7441"/>
    <w:rsid w:val="004C442D"/>
    <w:rsid w:val="004D17F8"/>
    <w:rsid w:val="004D1C05"/>
    <w:rsid w:val="004D23D9"/>
    <w:rsid w:val="004D4498"/>
    <w:rsid w:val="004D4499"/>
    <w:rsid w:val="004D4911"/>
    <w:rsid w:val="004D5D44"/>
    <w:rsid w:val="004E4138"/>
    <w:rsid w:val="004F1F58"/>
    <w:rsid w:val="004F23A4"/>
    <w:rsid w:val="00504CF9"/>
    <w:rsid w:val="005052E8"/>
    <w:rsid w:val="00511231"/>
    <w:rsid w:val="0051369A"/>
    <w:rsid w:val="00517128"/>
    <w:rsid w:val="005220EC"/>
    <w:rsid w:val="00524065"/>
    <w:rsid w:val="00525342"/>
    <w:rsid w:val="0052628F"/>
    <w:rsid w:val="00526A82"/>
    <w:rsid w:val="0053195B"/>
    <w:rsid w:val="00540221"/>
    <w:rsid w:val="00540866"/>
    <w:rsid w:val="00543339"/>
    <w:rsid w:val="0055049A"/>
    <w:rsid w:val="00550E4F"/>
    <w:rsid w:val="0055121B"/>
    <w:rsid w:val="00551C53"/>
    <w:rsid w:val="00553999"/>
    <w:rsid w:val="00557C22"/>
    <w:rsid w:val="00563118"/>
    <w:rsid w:val="005663B5"/>
    <w:rsid w:val="00567929"/>
    <w:rsid w:val="00574888"/>
    <w:rsid w:val="00574CAB"/>
    <w:rsid w:val="005758CD"/>
    <w:rsid w:val="00580A6F"/>
    <w:rsid w:val="0058754F"/>
    <w:rsid w:val="00592414"/>
    <w:rsid w:val="00594086"/>
    <w:rsid w:val="005A2B67"/>
    <w:rsid w:val="005A44DA"/>
    <w:rsid w:val="005A53ED"/>
    <w:rsid w:val="005B4895"/>
    <w:rsid w:val="005B7E15"/>
    <w:rsid w:val="005C241A"/>
    <w:rsid w:val="005D737D"/>
    <w:rsid w:val="005E01C0"/>
    <w:rsid w:val="005E3969"/>
    <w:rsid w:val="00604987"/>
    <w:rsid w:val="006061C2"/>
    <w:rsid w:val="00610ADD"/>
    <w:rsid w:val="00610C60"/>
    <w:rsid w:val="00611A04"/>
    <w:rsid w:val="00625CCB"/>
    <w:rsid w:val="00626DF9"/>
    <w:rsid w:val="00632E66"/>
    <w:rsid w:val="00633079"/>
    <w:rsid w:val="006404FA"/>
    <w:rsid w:val="00640D92"/>
    <w:rsid w:val="00641ECF"/>
    <w:rsid w:val="00642695"/>
    <w:rsid w:val="00643827"/>
    <w:rsid w:val="00643E11"/>
    <w:rsid w:val="0064627D"/>
    <w:rsid w:val="0064702A"/>
    <w:rsid w:val="006516D2"/>
    <w:rsid w:val="00652C78"/>
    <w:rsid w:val="00653DEC"/>
    <w:rsid w:val="006559A6"/>
    <w:rsid w:val="00682D9F"/>
    <w:rsid w:val="00690F34"/>
    <w:rsid w:val="00693BB1"/>
    <w:rsid w:val="00695ABD"/>
    <w:rsid w:val="006961F8"/>
    <w:rsid w:val="006A0F3A"/>
    <w:rsid w:val="006A4689"/>
    <w:rsid w:val="006A6A4E"/>
    <w:rsid w:val="006A6E37"/>
    <w:rsid w:val="006B24DA"/>
    <w:rsid w:val="006B28CE"/>
    <w:rsid w:val="006B499C"/>
    <w:rsid w:val="006B4B8D"/>
    <w:rsid w:val="006C0012"/>
    <w:rsid w:val="006C5571"/>
    <w:rsid w:val="006D0698"/>
    <w:rsid w:val="006E0240"/>
    <w:rsid w:val="006E06FD"/>
    <w:rsid w:val="006E0924"/>
    <w:rsid w:val="006E11A8"/>
    <w:rsid w:val="006E15AC"/>
    <w:rsid w:val="006E27A5"/>
    <w:rsid w:val="006F1871"/>
    <w:rsid w:val="006F2B3E"/>
    <w:rsid w:val="006F458D"/>
    <w:rsid w:val="006F4B41"/>
    <w:rsid w:val="006F4C6F"/>
    <w:rsid w:val="007030C4"/>
    <w:rsid w:val="00706F60"/>
    <w:rsid w:val="00711B4A"/>
    <w:rsid w:val="0071725C"/>
    <w:rsid w:val="00721224"/>
    <w:rsid w:val="00731F73"/>
    <w:rsid w:val="00733697"/>
    <w:rsid w:val="00733F98"/>
    <w:rsid w:val="0073537E"/>
    <w:rsid w:val="00740D2E"/>
    <w:rsid w:val="0074194F"/>
    <w:rsid w:val="0075074F"/>
    <w:rsid w:val="00753B39"/>
    <w:rsid w:val="007551AE"/>
    <w:rsid w:val="00761252"/>
    <w:rsid w:val="0076312B"/>
    <w:rsid w:val="00767C6E"/>
    <w:rsid w:val="00772929"/>
    <w:rsid w:val="00772A08"/>
    <w:rsid w:val="00772B84"/>
    <w:rsid w:val="007731B6"/>
    <w:rsid w:val="00775A06"/>
    <w:rsid w:val="007765F5"/>
    <w:rsid w:val="00781731"/>
    <w:rsid w:val="00784A8B"/>
    <w:rsid w:val="0078781B"/>
    <w:rsid w:val="00793B11"/>
    <w:rsid w:val="007A2851"/>
    <w:rsid w:val="007B226D"/>
    <w:rsid w:val="007B7C9F"/>
    <w:rsid w:val="007C268B"/>
    <w:rsid w:val="007C4BE1"/>
    <w:rsid w:val="007C770E"/>
    <w:rsid w:val="007D1AED"/>
    <w:rsid w:val="007D1B5F"/>
    <w:rsid w:val="007D3733"/>
    <w:rsid w:val="007D489A"/>
    <w:rsid w:val="007E2A0C"/>
    <w:rsid w:val="007E555F"/>
    <w:rsid w:val="007F4F3C"/>
    <w:rsid w:val="007F7F09"/>
    <w:rsid w:val="008054C5"/>
    <w:rsid w:val="00805A9E"/>
    <w:rsid w:val="00806199"/>
    <w:rsid w:val="008121B8"/>
    <w:rsid w:val="0081227F"/>
    <w:rsid w:val="00813BC6"/>
    <w:rsid w:val="00815A74"/>
    <w:rsid w:val="0081737A"/>
    <w:rsid w:val="00823C17"/>
    <w:rsid w:val="00826151"/>
    <w:rsid w:val="008304FB"/>
    <w:rsid w:val="008444A5"/>
    <w:rsid w:val="0085597B"/>
    <w:rsid w:val="00855E98"/>
    <w:rsid w:val="00855FC4"/>
    <w:rsid w:val="008575FB"/>
    <w:rsid w:val="00863D53"/>
    <w:rsid w:val="00870106"/>
    <w:rsid w:val="0087068B"/>
    <w:rsid w:val="00874EF9"/>
    <w:rsid w:val="00877456"/>
    <w:rsid w:val="00881D50"/>
    <w:rsid w:val="008944EE"/>
    <w:rsid w:val="00897134"/>
    <w:rsid w:val="008A58F1"/>
    <w:rsid w:val="008A6200"/>
    <w:rsid w:val="008A7238"/>
    <w:rsid w:val="008A7B4B"/>
    <w:rsid w:val="008B3695"/>
    <w:rsid w:val="008B708C"/>
    <w:rsid w:val="008C0BBD"/>
    <w:rsid w:val="008C4448"/>
    <w:rsid w:val="008C5210"/>
    <w:rsid w:val="008D169F"/>
    <w:rsid w:val="008D7C03"/>
    <w:rsid w:val="008E6F63"/>
    <w:rsid w:val="00914BDF"/>
    <w:rsid w:val="009159A2"/>
    <w:rsid w:val="00921071"/>
    <w:rsid w:val="00921287"/>
    <w:rsid w:val="00930B28"/>
    <w:rsid w:val="00937EE7"/>
    <w:rsid w:val="00942089"/>
    <w:rsid w:val="009421A4"/>
    <w:rsid w:val="0094280B"/>
    <w:rsid w:val="00942896"/>
    <w:rsid w:val="00952C49"/>
    <w:rsid w:val="00953D80"/>
    <w:rsid w:val="009628D0"/>
    <w:rsid w:val="009655B2"/>
    <w:rsid w:val="009656A1"/>
    <w:rsid w:val="009661F2"/>
    <w:rsid w:val="009705AA"/>
    <w:rsid w:val="00970DD1"/>
    <w:rsid w:val="009767CA"/>
    <w:rsid w:val="00977290"/>
    <w:rsid w:val="009833DF"/>
    <w:rsid w:val="009920C5"/>
    <w:rsid w:val="00994551"/>
    <w:rsid w:val="00995822"/>
    <w:rsid w:val="009A609E"/>
    <w:rsid w:val="009B58D6"/>
    <w:rsid w:val="009C27FD"/>
    <w:rsid w:val="009D1AF3"/>
    <w:rsid w:val="009D73F6"/>
    <w:rsid w:val="009E0DAE"/>
    <w:rsid w:val="009E3D13"/>
    <w:rsid w:val="009E4079"/>
    <w:rsid w:val="009E5344"/>
    <w:rsid w:val="009F07C8"/>
    <w:rsid w:val="00A01578"/>
    <w:rsid w:val="00A03B8F"/>
    <w:rsid w:val="00A04F59"/>
    <w:rsid w:val="00A05A0E"/>
    <w:rsid w:val="00A100CB"/>
    <w:rsid w:val="00A132BB"/>
    <w:rsid w:val="00A15785"/>
    <w:rsid w:val="00A16C0F"/>
    <w:rsid w:val="00A16DAC"/>
    <w:rsid w:val="00A21C31"/>
    <w:rsid w:val="00A26219"/>
    <w:rsid w:val="00A33816"/>
    <w:rsid w:val="00A3649F"/>
    <w:rsid w:val="00A4061A"/>
    <w:rsid w:val="00A41D8F"/>
    <w:rsid w:val="00A43AD2"/>
    <w:rsid w:val="00A60AB1"/>
    <w:rsid w:val="00A62395"/>
    <w:rsid w:val="00A74134"/>
    <w:rsid w:val="00A84ECC"/>
    <w:rsid w:val="00A86B4E"/>
    <w:rsid w:val="00A936CB"/>
    <w:rsid w:val="00A9448F"/>
    <w:rsid w:val="00AB4479"/>
    <w:rsid w:val="00AC65E0"/>
    <w:rsid w:val="00AD3B91"/>
    <w:rsid w:val="00AD4BBC"/>
    <w:rsid w:val="00AD6F33"/>
    <w:rsid w:val="00AD71AE"/>
    <w:rsid w:val="00AF1995"/>
    <w:rsid w:val="00B00041"/>
    <w:rsid w:val="00B009EE"/>
    <w:rsid w:val="00B11034"/>
    <w:rsid w:val="00B1249A"/>
    <w:rsid w:val="00B16D19"/>
    <w:rsid w:val="00B16FED"/>
    <w:rsid w:val="00B17075"/>
    <w:rsid w:val="00B258E4"/>
    <w:rsid w:val="00B26DC9"/>
    <w:rsid w:val="00B273E0"/>
    <w:rsid w:val="00B273F1"/>
    <w:rsid w:val="00B27D9F"/>
    <w:rsid w:val="00B3656D"/>
    <w:rsid w:val="00B4201F"/>
    <w:rsid w:val="00B44D97"/>
    <w:rsid w:val="00B45625"/>
    <w:rsid w:val="00B4630A"/>
    <w:rsid w:val="00B4788C"/>
    <w:rsid w:val="00B525E7"/>
    <w:rsid w:val="00B56E2A"/>
    <w:rsid w:val="00B618D1"/>
    <w:rsid w:val="00B67C32"/>
    <w:rsid w:val="00B70B3C"/>
    <w:rsid w:val="00B757B9"/>
    <w:rsid w:val="00B8084D"/>
    <w:rsid w:val="00B811E3"/>
    <w:rsid w:val="00B9223D"/>
    <w:rsid w:val="00BA219F"/>
    <w:rsid w:val="00BA4306"/>
    <w:rsid w:val="00BB101A"/>
    <w:rsid w:val="00BB5ECA"/>
    <w:rsid w:val="00BC3D60"/>
    <w:rsid w:val="00BC5CAE"/>
    <w:rsid w:val="00BC7187"/>
    <w:rsid w:val="00BD5E21"/>
    <w:rsid w:val="00C00DBF"/>
    <w:rsid w:val="00C03647"/>
    <w:rsid w:val="00C04A47"/>
    <w:rsid w:val="00C11FBD"/>
    <w:rsid w:val="00C1326B"/>
    <w:rsid w:val="00C13345"/>
    <w:rsid w:val="00C13A02"/>
    <w:rsid w:val="00C14382"/>
    <w:rsid w:val="00C21220"/>
    <w:rsid w:val="00C24345"/>
    <w:rsid w:val="00C24C39"/>
    <w:rsid w:val="00C26211"/>
    <w:rsid w:val="00C27866"/>
    <w:rsid w:val="00C322F1"/>
    <w:rsid w:val="00C329A4"/>
    <w:rsid w:val="00C43505"/>
    <w:rsid w:val="00C4599A"/>
    <w:rsid w:val="00C5593D"/>
    <w:rsid w:val="00C60FC8"/>
    <w:rsid w:val="00C62EF0"/>
    <w:rsid w:val="00C7144F"/>
    <w:rsid w:val="00C870FF"/>
    <w:rsid w:val="00C95E03"/>
    <w:rsid w:val="00C97A42"/>
    <w:rsid w:val="00CA5376"/>
    <w:rsid w:val="00CB2FFE"/>
    <w:rsid w:val="00CC50F2"/>
    <w:rsid w:val="00CC7D44"/>
    <w:rsid w:val="00CD5415"/>
    <w:rsid w:val="00CE29A9"/>
    <w:rsid w:val="00CF051D"/>
    <w:rsid w:val="00CF1473"/>
    <w:rsid w:val="00CF4B2F"/>
    <w:rsid w:val="00CF5391"/>
    <w:rsid w:val="00CF59EC"/>
    <w:rsid w:val="00D00E1A"/>
    <w:rsid w:val="00D01302"/>
    <w:rsid w:val="00D01452"/>
    <w:rsid w:val="00D01D81"/>
    <w:rsid w:val="00D0272C"/>
    <w:rsid w:val="00D02C91"/>
    <w:rsid w:val="00D227F8"/>
    <w:rsid w:val="00D2304C"/>
    <w:rsid w:val="00D323BA"/>
    <w:rsid w:val="00D3554C"/>
    <w:rsid w:val="00D44737"/>
    <w:rsid w:val="00D45E69"/>
    <w:rsid w:val="00D46D67"/>
    <w:rsid w:val="00D46F02"/>
    <w:rsid w:val="00D54C41"/>
    <w:rsid w:val="00D55A8E"/>
    <w:rsid w:val="00D56987"/>
    <w:rsid w:val="00D579A0"/>
    <w:rsid w:val="00D62182"/>
    <w:rsid w:val="00D62E20"/>
    <w:rsid w:val="00D6366F"/>
    <w:rsid w:val="00D646F8"/>
    <w:rsid w:val="00D651A0"/>
    <w:rsid w:val="00D67658"/>
    <w:rsid w:val="00D67B38"/>
    <w:rsid w:val="00D70862"/>
    <w:rsid w:val="00D71C38"/>
    <w:rsid w:val="00D75F22"/>
    <w:rsid w:val="00D817DB"/>
    <w:rsid w:val="00D82690"/>
    <w:rsid w:val="00D846B3"/>
    <w:rsid w:val="00D92D33"/>
    <w:rsid w:val="00D96DFA"/>
    <w:rsid w:val="00DA3074"/>
    <w:rsid w:val="00DA37E1"/>
    <w:rsid w:val="00DB0C2C"/>
    <w:rsid w:val="00DB387C"/>
    <w:rsid w:val="00DC0F12"/>
    <w:rsid w:val="00DC1CB6"/>
    <w:rsid w:val="00DC2D87"/>
    <w:rsid w:val="00DC4971"/>
    <w:rsid w:val="00DC6D68"/>
    <w:rsid w:val="00DC722D"/>
    <w:rsid w:val="00DD1089"/>
    <w:rsid w:val="00DD2123"/>
    <w:rsid w:val="00DD22BB"/>
    <w:rsid w:val="00DD448A"/>
    <w:rsid w:val="00DE5FEF"/>
    <w:rsid w:val="00DF2B29"/>
    <w:rsid w:val="00DF3BD8"/>
    <w:rsid w:val="00DF585F"/>
    <w:rsid w:val="00DF648A"/>
    <w:rsid w:val="00E0225C"/>
    <w:rsid w:val="00E0313F"/>
    <w:rsid w:val="00E03744"/>
    <w:rsid w:val="00E10D1C"/>
    <w:rsid w:val="00E14EB1"/>
    <w:rsid w:val="00E15E32"/>
    <w:rsid w:val="00E207AC"/>
    <w:rsid w:val="00E2214D"/>
    <w:rsid w:val="00E2268A"/>
    <w:rsid w:val="00E25FBA"/>
    <w:rsid w:val="00E30CD6"/>
    <w:rsid w:val="00E31B58"/>
    <w:rsid w:val="00E347F5"/>
    <w:rsid w:val="00E37883"/>
    <w:rsid w:val="00E44C00"/>
    <w:rsid w:val="00E45E04"/>
    <w:rsid w:val="00E55A95"/>
    <w:rsid w:val="00E56197"/>
    <w:rsid w:val="00E62BCB"/>
    <w:rsid w:val="00E63C93"/>
    <w:rsid w:val="00E65D4B"/>
    <w:rsid w:val="00E66C64"/>
    <w:rsid w:val="00E708F6"/>
    <w:rsid w:val="00E71865"/>
    <w:rsid w:val="00E7784B"/>
    <w:rsid w:val="00E8016E"/>
    <w:rsid w:val="00E80D08"/>
    <w:rsid w:val="00E80F42"/>
    <w:rsid w:val="00E8799A"/>
    <w:rsid w:val="00E917D7"/>
    <w:rsid w:val="00E955EC"/>
    <w:rsid w:val="00E96423"/>
    <w:rsid w:val="00E9645C"/>
    <w:rsid w:val="00EA2D7E"/>
    <w:rsid w:val="00EA39FF"/>
    <w:rsid w:val="00EB74AD"/>
    <w:rsid w:val="00ED0022"/>
    <w:rsid w:val="00ED1EF2"/>
    <w:rsid w:val="00ED2893"/>
    <w:rsid w:val="00ED7572"/>
    <w:rsid w:val="00EE1FD5"/>
    <w:rsid w:val="00EE3B83"/>
    <w:rsid w:val="00EE65C4"/>
    <w:rsid w:val="00EE7C10"/>
    <w:rsid w:val="00EE7E34"/>
    <w:rsid w:val="00EF071D"/>
    <w:rsid w:val="00EF0D75"/>
    <w:rsid w:val="00EF5016"/>
    <w:rsid w:val="00EF597D"/>
    <w:rsid w:val="00F01490"/>
    <w:rsid w:val="00F01A25"/>
    <w:rsid w:val="00F01AD0"/>
    <w:rsid w:val="00F102A2"/>
    <w:rsid w:val="00F14EA1"/>
    <w:rsid w:val="00F201AC"/>
    <w:rsid w:val="00F23D29"/>
    <w:rsid w:val="00F23E5B"/>
    <w:rsid w:val="00F2551F"/>
    <w:rsid w:val="00F2736E"/>
    <w:rsid w:val="00F34F26"/>
    <w:rsid w:val="00F35963"/>
    <w:rsid w:val="00F5034B"/>
    <w:rsid w:val="00F57A52"/>
    <w:rsid w:val="00F70B8F"/>
    <w:rsid w:val="00F76939"/>
    <w:rsid w:val="00F81D1B"/>
    <w:rsid w:val="00F83867"/>
    <w:rsid w:val="00F8424B"/>
    <w:rsid w:val="00F91693"/>
    <w:rsid w:val="00F929EB"/>
    <w:rsid w:val="00FA10AE"/>
    <w:rsid w:val="00FB0DE8"/>
    <w:rsid w:val="00FB2CCB"/>
    <w:rsid w:val="00FC1473"/>
    <w:rsid w:val="00FC2B48"/>
    <w:rsid w:val="00FD34CD"/>
    <w:rsid w:val="00FD4EED"/>
    <w:rsid w:val="00FD5CA9"/>
    <w:rsid w:val="00FD5DFD"/>
    <w:rsid w:val="00FE2181"/>
    <w:rsid w:val="00FE24C5"/>
    <w:rsid w:val="00FE47B5"/>
    <w:rsid w:val="00FF2F9D"/>
    <w:rsid w:val="00FF3098"/>
    <w:rsid w:val="00FF4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81C03"/>
  <w15:chartTrackingRefBased/>
  <w15:docId w15:val="{8ED81A15-7712-B24B-A0D7-B5ADAF5E2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1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259E"/>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C329A4"/>
    <w:pPr>
      <w:ind w:left="720"/>
      <w:contextualSpacing/>
    </w:pPr>
  </w:style>
  <w:style w:type="paragraph" w:styleId="Caption">
    <w:name w:val="caption"/>
    <w:basedOn w:val="Normal"/>
    <w:next w:val="Normal"/>
    <w:uiPriority w:val="35"/>
    <w:unhideWhenUsed/>
    <w:qFormat/>
    <w:rsid w:val="00122CCE"/>
    <w:pPr>
      <w:spacing w:after="200"/>
    </w:pPr>
    <w:rPr>
      <w:i/>
      <w:iCs/>
      <w:color w:val="44546A" w:themeColor="text2"/>
      <w:sz w:val="18"/>
      <w:szCs w:val="18"/>
    </w:rPr>
  </w:style>
  <w:style w:type="table" w:styleId="TableGrid">
    <w:name w:val="Table Grid"/>
    <w:basedOn w:val="TableNormal"/>
    <w:uiPriority w:val="39"/>
    <w:rsid w:val="00E347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662699">
      <w:bodyDiv w:val="1"/>
      <w:marLeft w:val="0"/>
      <w:marRight w:val="0"/>
      <w:marTop w:val="0"/>
      <w:marBottom w:val="0"/>
      <w:divBdr>
        <w:top w:val="none" w:sz="0" w:space="0" w:color="auto"/>
        <w:left w:val="none" w:sz="0" w:space="0" w:color="auto"/>
        <w:bottom w:val="none" w:sz="0" w:space="0" w:color="auto"/>
        <w:right w:val="none" w:sz="0" w:space="0" w:color="auto"/>
      </w:divBdr>
    </w:div>
    <w:div w:id="1118909512">
      <w:bodyDiv w:val="1"/>
      <w:marLeft w:val="0"/>
      <w:marRight w:val="0"/>
      <w:marTop w:val="0"/>
      <w:marBottom w:val="0"/>
      <w:divBdr>
        <w:top w:val="none" w:sz="0" w:space="0" w:color="auto"/>
        <w:left w:val="none" w:sz="0" w:space="0" w:color="auto"/>
        <w:bottom w:val="none" w:sz="0" w:space="0" w:color="auto"/>
        <w:right w:val="none" w:sz="0" w:space="0" w:color="auto"/>
      </w:divBdr>
      <w:divsChild>
        <w:div w:id="117993592">
          <w:marLeft w:val="0"/>
          <w:marRight w:val="0"/>
          <w:marTop w:val="0"/>
          <w:marBottom w:val="0"/>
          <w:divBdr>
            <w:top w:val="none" w:sz="0" w:space="0" w:color="auto"/>
            <w:left w:val="none" w:sz="0" w:space="0" w:color="auto"/>
            <w:bottom w:val="none" w:sz="0" w:space="0" w:color="auto"/>
            <w:right w:val="none" w:sz="0" w:space="0" w:color="auto"/>
          </w:divBdr>
          <w:divsChild>
            <w:div w:id="469592689">
              <w:marLeft w:val="0"/>
              <w:marRight w:val="0"/>
              <w:marTop w:val="0"/>
              <w:marBottom w:val="0"/>
              <w:divBdr>
                <w:top w:val="none" w:sz="0" w:space="0" w:color="auto"/>
                <w:left w:val="none" w:sz="0" w:space="0" w:color="auto"/>
                <w:bottom w:val="none" w:sz="0" w:space="0" w:color="auto"/>
                <w:right w:val="none" w:sz="0" w:space="0" w:color="auto"/>
              </w:divBdr>
              <w:divsChild>
                <w:div w:id="1620452729">
                  <w:marLeft w:val="0"/>
                  <w:marRight w:val="0"/>
                  <w:marTop w:val="0"/>
                  <w:marBottom w:val="0"/>
                  <w:divBdr>
                    <w:top w:val="none" w:sz="0" w:space="0" w:color="auto"/>
                    <w:left w:val="none" w:sz="0" w:space="0" w:color="auto"/>
                    <w:bottom w:val="none" w:sz="0" w:space="0" w:color="auto"/>
                    <w:right w:val="none" w:sz="0" w:space="0" w:color="auto"/>
                  </w:divBdr>
                  <w:divsChild>
                    <w:div w:id="918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362950">
      <w:bodyDiv w:val="1"/>
      <w:marLeft w:val="0"/>
      <w:marRight w:val="0"/>
      <w:marTop w:val="0"/>
      <w:marBottom w:val="0"/>
      <w:divBdr>
        <w:top w:val="none" w:sz="0" w:space="0" w:color="auto"/>
        <w:left w:val="none" w:sz="0" w:space="0" w:color="auto"/>
        <w:bottom w:val="none" w:sz="0" w:space="0" w:color="auto"/>
        <w:right w:val="none" w:sz="0" w:space="0" w:color="auto"/>
      </w:divBdr>
      <w:divsChild>
        <w:div w:id="1793133828">
          <w:marLeft w:val="0"/>
          <w:marRight w:val="0"/>
          <w:marTop w:val="0"/>
          <w:marBottom w:val="0"/>
          <w:divBdr>
            <w:top w:val="none" w:sz="0" w:space="0" w:color="auto"/>
            <w:left w:val="none" w:sz="0" w:space="0" w:color="auto"/>
            <w:bottom w:val="none" w:sz="0" w:space="0" w:color="auto"/>
            <w:right w:val="none" w:sz="0" w:space="0" w:color="auto"/>
          </w:divBdr>
          <w:divsChild>
            <w:div w:id="859049170">
              <w:marLeft w:val="0"/>
              <w:marRight w:val="0"/>
              <w:marTop w:val="0"/>
              <w:marBottom w:val="0"/>
              <w:divBdr>
                <w:top w:val="none" w:sz="0" w:space="0" w:color="auto"/>
                <w:left w:val="none" w:sz="0" w:space="0" w:color="auto"/>
                <w:bottom w:val="none" w:sz="0" w:space="0" w:color="auto"/>
                <w:right w:val="none" w:sz="0" w:space="0" w:color="auto"/>
              </w:divBdr>
              <w:divsChild>
                <w:div w:id="1249659347">
                  <w:marLeft w:val="0"/>
                  <w:marRight w:val="0"/>
                  <w:marTop w:val="0"/>
                  <w:marBottom w:val="0"/>
                  <w:divBdr>
                    <w:top w:val="none" w:sz="0" w:space="0" w:color="auto"/>
                    <w:left w:val="none" w:sz="0" w:space="0" w:color="auto"/>
                    <w:bottom w:val="none" w:sz="0" w:space="0" w:color="auto"/>
                    <w:right w:val="none" w:sz="0" w:space="0" w:color="auto"/>
                  </w:divBdr>
                  <w:divsChild>
                    <w:div w:id="81036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677</TotalTime>
  <Pages>10</Pages>
  <Words>2201</Words>
  <Characters>12552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Menezes</dc:creator>
  <cp:keywords/>
  <dc:description/>
  <cp:lastModifiedBy>Michael V Kovatch</cp:lastModifiedBy>
  <cp:revision>570</cp:revision>
  <cp:lastPrinted>2021-05-19T12:29:00Z</cp:lastPrinted>
  <dcterms:created xsi:type="dcterms:W3CDTF">2021-05-14T17:15:00Z</dcterms:created>
  <dcterms:modified xsi:type="dcterms:W3CDTF">2021-05-19T12:30:00Z</dcterms:modified>
</cp:coreProperties>
</file>